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AC6BC" w14:textId="77777777" w:rsidR="00193849" w:rsidRDefault="00193849" w:rsidP="009D1B93">
      <w:pPr>
        <w:rPr>
          <w:noProof/>
        </w:rPr>
      </w:pPr>
    </w:p>
    <w:p w14:paraId="204715EE" w14:textId="77777777" w:rsidR="00193849" w:rsidRDefault="00193849" w:rsidP="009D1B93"/>
    <w:p w14:paraId="62211A0F" w14:textId="77777777" w:rsidR="00193849" w:rsidRDefault="00193849" w:rsidP="009D1B93"/>
    <w:p w14:paraId="2AF1A00C" w14:textId="77777777" w:rsidR="00193849" w:rsidRDefault="00193849" w:rsidP="009D1B93"/>
    <w:tbl>
      <w:tblPr>
        <w:tblW w:w="97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5811"/>
        <w:gridCol w:w="3544"/>
      </w:tblGrid>
      <w:tr w:rsidR="00193849" w14:paraId="4E36A599" w14:textId="77777777" w:rsidTr="00B159A3">
        <w:tc>
          <w:tcPr>
            <w:tcW w:w="434" w:type="dxa"/>
          </w:tcPr>
          <w:p w14:paraId="1295A3BC" w14:textId="77777777" w:rsidR="00193849" w:rsidRDefault="00193849" w:rsidP="00E84930">
            <w:pPr>
              <w:pStyle w:val="Normalnospaceafterorbefore"/>
            </w:pPr>
            <w:r w:rsidRPr="00E84930">
              <w:t>To</w:t>
            </w:r>
            <w:r>
              <w:t>:</w:t>
            </w:r>
          </w:p>
        </w:tc>
        <w:tc>
          <w:tcPr>
            <w:tcW w:w="5811" w:type="dxa"/>
          </w:tcPr>
          <w:p w14:paraId="11B71FB1" w14:textId="36CA92B6" w:rsidR="00193849" w:rsidRPr="00E84930" w:rsidRDefault="00E913FD" w:rsidP="00E84930">
            <w:pPr>
              <w:pStyle w:val="Normalnospaceafterorbefore"/>
            </w:pPr>
            <w:r>
              <w:t>NEC</w:t>
            </w:r>
          </w:p>
        </w:tc>
        <w:tc>
          <w:tcPr>
            <w:tcW w:w="3544" w:type="dxa"/>
            <w:tcMar>
              <w:left w:w="57" w:type="dxa"/>
            </w:tcMar>
          </w:tcPr>
          <w:p w14:paraId="39478C36" w14:textId="19737D43" w:rsidR="00193849" w:rsidRPr="00E84930" w:rsidRDefault="004B66A6" w:rsidP="00E84930">
            <w:pPr>
              <w:pStyle w:val="Normalnospaceafterorbefore"/>
            </w:pPr>
            <w:r>
              <w:t>3</w:t>
            </w:r>
            <w:r w:rsidRPr="004B66A6">
              <w:rPr>
                <w:vertAlign w:val="superscript"/>
              </w:rPr>
              <w:t>rd</w:t>
            </w:r>
            <w:r>
              <w:t xml:space="preserve"> June 2024</w:t>
            </w:r>
          </w:p>
          <w:p w14:paraId="08DAD554" w14:textId="6F5DCD8D" w:rsidR="00193849" w:rsidRDefault="009A6CD1" w:rsidP="00366762">
            <w:r>
              <w:t>2024/00494</w:t>
            </w:r>
          </w:p>
        </w:tc>
      </w:tr>
    </w:tbl>
    <w:p w14:paraId="20B28C2E" w14:textId="77777777" w:rsidR="00193849" w:rsidRDefault="00193849" w:rsidP="00366762"/>
    <w:p w14:paraId="7CB873F5" w14:textId="41D1D2C6" w:rsidR="00193849" w:rsidRDefault="00193849" w:rsidP="00366762">
      <w:r>
        <w:t>Dear Colleague</w:t>
      </w:r>
      <w:r w:rsidR="00151D71">
        <w:t>s,</w:t>
      </w:r>
    </w:p>
    <w:p w14:paraId="4B45877F" w14:textId="30E65AAE" w:rsidR="00193849" w:rsidRPr="0090150D" w:rsidRDefault="004B66A6" w:rsidP="0090150D">
      <w:pPr>
        <w:pStyle w:val="Heading2"/>
      </w:pPr>
      <w:r>
        <w:t xml:space="preserve">Disabled Workers Network </w:t>
      </w:r>
      <w:r w:rsidR="00975F21">
        <w:t>- Terms of Reference</w:t>
      </w:r>
    </w:p>
    <w:p w14:paraId="6F2E5B63" w14:textId="77777777" w:rsidR="00975F21" w:rsidRDefault="004B66A6" w:rsidP="00366762">
      <w:r>
        <w:t>Following</w:t>
      </w:r>
      <w:r w:rsidR="00866EBC">
        <w:t xml:space="preserve"> a calling notice to branch chairs and secretaries in March 2024, we have held</w:t>
      </w:r>
      <w:r>
        <w:t xml:space="preserve"> two successful steering group</w:t>
      </w:r>
      <w:r w:rsidR="00C529D2">
        <w:t xml:space="preserve"> meetings on </w:t>
      </w:r>
      <w:r w:rsidR="00866EBC">
        <w:t>the 9</w:t>
      </w:r>
      <w:r w:rsidR="00866EBC" w:rsidRPr="00866EBC">
        <w:rPr>
          <w:vertAlign w:val="superscript"/>
        </w:rPr>
        <w:t>th</w:t>
      </w:r>
      <w:r w:rsidR="00866EBC">
        <w:t xml:space="preserve"> and </w:t>
      </w:r>
      <w:r w:rsidR="00C529D2">
        <w:t>25</w:t>
      </w:r>
      <w:r w:rsidR="00C529D2" w:rsidRPr="00C529D2">
        <w:rPr>
          <w:vertAlign w:val="superscript"/>
        </w:rPr>
        <w:t>th</w:t>
      </w:r>
      <w:r w:rsidR="00C529D2">
        <w:t xml:space="preserve"> April 2024</w:t>
      </w:r>
      <w:r w:rsidR="00866EBC">
        <w:t xml:space="preserve"> to establish terms of reference for a new Disabled Workers Network. Nearly 50 reps and members have </w:t>
      </w:r>
      <w:r w:rsidR="00D83268">
        <w:t>indicated they would like to be involved so far and each online steering group meeting had over 20 attendees.</w:t>
      </w:r>
      <w:r w:rsidR="00975F21">
        <w:t xml:space="preserve"> </w:t>
      </w:r>
    </w:p>
    <w:p w14:paraId="295D1590" w14:textId="69B06382" w:rsidR="004A4787" w:rsidRDefault="00975F21" w:rsidP="00366762">
      <w:r>
        <w:t>Having canvassed a variety of members, reps, and Prospect staff, we would like to propose the following Terms of Reference for the network:</w:t>
      </w:r>
    </w:p>
    <w:p w14:paraId="6A164647" w14:textId="77777777" w:rsidR="004A4787" w:rsidRPr="006E2F85" w:rsidRDefault="004A4787" w:rsidP="004A4787">
      <w:pPr>
        <w:rPr>
          <w:sz w:val="22"/>
          <w:szCs w:val="22"/>
        </w:rPr>
      </w:pPr>
    </w:p>
    <w:p w14:paraId="175F4ACB" w14:textId="77777777" w:rsidR="002D5A72" w:rsidRPr="002D5A72" w:rsidRDefault="002D5A72" w:rsidP="002D5A72">
      <w:pPr>
        <w:numPr>
          <w:ilvl w:val="0"/>
          <w:numId w:val="20"/>
        </w:numPr>
        <w:contextualSpacing/>
        <w:rPr>
          <w:rFonts w:cs="Times New Roman"/>
          <w:b/>
          <w:bCs/>
          <w:sz w:val="24"/>
          <w:szCs w:val="24"/>
        </w:rPr>
      </w:pPr>
      <w:r w:rsidRPr="002D5A72">
        <w:rPr>
          <w:rFonts w:cs="Times New Roman"/>
          <w:b/>
          <w:bCs/>
          <w:sz w:val="24"/>
          <w:szCs w:val="24"/>
        </w:rPr>
        <w:t>Mission &amp; Purpose</w:t>
      </w:r>
    </w:p>
    <w:p w14:paraId="3DC4FC80" w14:textId="77777777" w:rsidR="002D5A72" w:rsidRPr="002D5A72" w:rsidRDefault="002D5A72" w:rsidP="002D5A72">
      <w:pPr>
        <w:ind w:left="720"/>
        <w:contextualSpacing/>
        <w:rPr>
          <w:rFonts w:cs="Times New Roman"/>
        </w:rPr>
      </w:pPr>
    </w:p>
    <w:p w14:paraId="4917A187" w14:textId="77777777" w:rsidR="002D5A72" w:rsidRPr="002D5A72" w:rsidRDefault="002D5A72" w:rsidP="002D5A72">
      <w:pPr>
        <w:numPr>
          <w:ilvl w:val="1"/>
          <w:numId w:val="20"/>
        </w:numPr>
        <w:contextualSpacing/>
        <w:rPr>
          <w:rFonts w:cs="Times New Roman"/>
        </w:rPr>
      </w:pPr>
      <w:r w:rsidRPr="002D5A72">
        <w:rPr>
          <w:rFonts w:cs="Times New Roman"/>
        </w:rPr>
        <w:t>Connect and empower disabled workers who are members of Prospect.</w:t>
      </w:r>
    </w:p>
    <w:p w14:paraId="2A9C8885" w14:textId="08770076" w:rsidR="002D5A72" w:rsidRPr="002D5A72" w:rsidRDefault="002D5A72" w:rsidP="002D5A72">
      <w:pPr>
        <w:numPr>
          <w:ilvl w:val="1"/>
          <w:numId w:val="20"/>
        </w:numPr>
        <w:contextualSpacing/>
        <w:rPr>
          <w:rFonts w:cs="Times New Roman"/>
        </w:rPr>
      </w:pPr>
      <w:r w:rsidRPr="002D5A72">
        <w:rPr>
          <w:rFonts w:cs="Times New Roman"/>
        </w:rPr>
        <w:t xml:space="preserve">Produce best practice advice &amp; guidance for </w:t>
      </w:r>
      <w:r>
        <w:rPr>
          <w:rFonts w:cs="Times New Roman"/>
        </w:rPr>
        <w:t xml:space="preserve">employees &amp; </w:t>
      </w:r>
      <w:r w:rsidRPr="002D5A72">
        <w:rPr>
          <w:rFonts w:cs="Times New Roman"/>
        </w:rPr>
        <w:t>employers.</w:t>
      </w:r>
    </w:p>
    <w:p w14:paraId="522E0CF0" w14:textId="77777777" w:rsidR="002D5A72" w:rsidRPr="002D5A72" w:rsidRDefault="002D5A72" w:rsidP="002D5A72">
      <w:pPr>
        <w:numPr>
          <w:ilvl w:val="1"/>
          <w:numId w:val="20"/>
        </w:numPr>
        <w:contextualSpacing/>
        <w:rPr>
          <w:rFonts w:cs="Times New Roman"/>
        </w:rPr>
      </w:pPr>
      <w:r w:rsidRPr="002D5A72">
        <w:rPr>
          <w:rFonts w:cs="Times New Roman"/>
        </w:rPr>
        <w:t>Provide regular briefings, training and legal updates for reps &amp; case-handlers.</w:t>
      </w:r>
    </w:p>
    <w:p w14:paraId="4BB33CFC" w14:textId="77777777" w:rsidR="002D5A72" w:rsidRPr="002D5A72" w:rsidRDefault="002D5A72" w:rsidP="002D5A72">
      <w:pPr>
        <w:numPr>
          <w:ilvl w:val="1"/>
          <w:numId w:val="20"/>
        </w:numPr>
        <w:contextualSpacing/>
        <w:rPr>
          <w:rFonts w:cs="Times New Roman"/>
        </w:rPr>
      </w:pPr>
      <w:r w:rsidRPr="002D5A72">
        <w:rPr>
          <w:rFonts w:cs="Times New Roman"/>
        </w:rPr>
        <w:t>Share solidarity and best practice between reps and branches.</w:t>
      </w:r>
    </w:p>
    <w:p w14:paraId="36377BAB" w14:textId="77777777" w:rsidR="002D5A72" w:rsidRPr="002D5A72" w:rsidRDefault="002D5A72" w:rsidP="002D5A72">
      <w:pPr>
        <w:numPr>
          <w:ilvl w:val="1"/>
          <w:numId w:val="20"/>
        </w:numPr>
        <w:contextualSpacing/>
        <w:rPr>
          <w:rFonts w:cs="Times New Roman"/>
        </w:rPr>
      </w:pPr>
      <w:r w:rsidRPr="002D5A72">
        <w:rPr>
          <w:rFonts w:cs="Times New Roman"/>
        </w:rPr>
        <w:t>Promote awareness and advocacy among non-disabled members of the union.</w:t>
      </w:r>
    </w:p>
    <w:p w14:paraId="09902D16" w14:textId="77777777" w:rsidR="002D5A72" w:rsidRPr="002D5A72" w:rsidRDefault="002D5A72" w:rsidP="002D5A72">
      <w:pPr>
        <w:ind w:left="1440"/>
        <w:contextualSpacing/>
        <w:rPr>
          <w:rFonts w:cs="Times New Roman"/>
        </w:rPr>
      </w:pPr>
    </w:p>
    <w:p w14:paraId="7B1E4FEC" w14:textId="77777777" w:rsidR="002D5A72" w:rsidRPr="002D5A72" w:rsidRDefault="002D5A72" w:rsidP="002D5A72">
      <w:pPr>
        <w:numPr>
          <w:ilvl w:val="0"/>
          <w:numId w:val="20"/>
        </w:numPr>
        <w:contextualSpacing/>
        <w:rPr>
          <w:rFonts w:cs="Times New Roman"/>
          <w:b/>
          <w:bCs/>
          <w:sz w:val="24"/>
          <w:szCs w:val="24"/>
        </w:rPr>
      </w:pPr>
      <w:r w:rsidRPr="002D5A72">
        <w:rPr>
          <w:rFonts w:cs="Times New Roman"/>
          <w:b/>
          <w:bCs/>
          <w:sz w:val="24"/>
          <w:szCs w:val="24"/>
        </w:rPr>
        <w:t>Principles</w:t>
      </w:r>
    </w:p>
    <w:p w14:paraId="54ED1402" w14:textId="77777777" w:rsidR="002D5A72" w:rsidRPr="002D5A72" w:rsidRDefault="002D5A72" w:rsidP="002D5A72">
      <w:pPr>
        <w:ind w:left="720"/>
        <w:contextualSpacing/>
        <w:rPr>
          <w:rFonts w:cs="Times New Roman"/>
        </w:rPr>
      </w:pPr>
    </w:p>
    <w:p w14:paraId="2625738F" w14:textId="77777777" w:rsidR="002D5A72" w:rsidRPr="002D5A72" w:rsidRDefault="002D5A72" w:rsidP="002D5A72">
      <w:pPr>
        <w:numPr>
          <w:ilvl w:val="1"/>
          <w:numId w:val="20"/>
        </w:numPr>
        <w:contextualSpacing/>
        <w:rPr>
          <w:rFonts w:cs="Times New Roman"/>
        </w:rPr>
      </w:pPr>
      <w:r w:rsidRPr="002D5A72">
        <w:rPr>
          <w:rFonts w:cs="Times New Roman"/>
        </w:rPr>
        <w:t>For clarity the group will use the definition of disability as outlined by Section 6(1) of the Equality Act 2010.</w:t>
      </w:r>
    </w:p>
    <w:p w14:paraId="05CEFED5" w14:textId="77777777" w:rsidR="002D5A72" w:rsidRPr="002D5A72" w:rsidRDefault="002D5A72" w:rsidP="002D5A72">
      <w:pPr>
        <w:numPr>
          <w:ilvl w:val="1"/>
          <w:numId w:val="20"/>
        </w:numPr>
        <w:contextualSpacing/>
        <w:rPr>
          <w:rFonts w:cs="Times New Roman"/>
        </w:rPr>
      </w:pPr>
      <w:r w:rsidRPr="002D5A72">
        <w:rPr>
          <w:rFonts w:cs="Times New Roman"/>
        </w:rPr>
        <w:t xml:space="preserve">Any member of the network must be a member of Prospect. </w:t>
      </w:r>
    </w:p>
    <w:p w14:paraId="7112E899" w14:textId="77777777" w:rsidR="002D5A72" w:rsidRPr="002D5A72" w:rsidRDefault="002D5A72" w:rsidP="002D5A72">
      <w:pPr>
        <w:numPr>
          <w:ilvl w:val="1"/>
          <w:numId w:val="20"/>
        </w:numPr>
        <w:contextualSpacing/>
        <w:rPr>
          <w:rFonts w:cs="Times New Roman"/>
        </w:rPr>
      </w:pPr>
      <w:r w:rsidRPr="002D5A72">
        <w:rPr>
          <w:rFonts w:cs="Times New Roman"/>
        </w:rPr>
        <w:t>Being disabled is not a prerequisite of membership of the network.</w:t>
      </w:r>
    </w:p>
    <w:p w14:paraId="7D7230C3" w14:textId="77777777" w:rsidR="002D5A72" w:rsidRPr="002D5A72" w:rsidRDefault="002D5A72" w:rsidP="002D5A72">
      <w:pPr>
        <w:numPr>
          <w:ilvl w:val="1"/>
          <w:numId w:val="20"/>
        </w:numPr>
        <w:contextualSpacing/>
        <w:rPr>
          <w:rFonts w:cs="Times New Roman"/>
        </w:rPr>
      </w:pPr>
      <w:r w:rsidRPr="002D5A72">
        <w:rPr>
          <w:rFonts w:cs="Times New Roman"/>
        </w:rPr>
        <w:t>The network’s agenda is to be set by disabled members.</w:t>
      </w:r>
    </w:p>
    <w:p w14:paraId="20C59A5C" w14:textId="77777777" w:rsidR="002D5A72" w:rsidRPr="002D5A72" w:rsidRDefault="002D5A72" w:rsidP="002D5A72">
      <w:pPr>
        <w:numPr>
          <w:ilvl w:val="1"/>
          <w:numId w:val="20"/>
        </w:numPr>
        <w:contextualSpacing/>
        <w:rPr>
          <w:rFonts w:cs="Times New Roman"/>
        </w:rPr>
      </w:pPr>
      <w:r w:rsidRPr="002D5A72">
        <w:rPr>
          <w:rFonts w:cs="Times New Roman"/>
        </w:rPr>
        <w:t>All documents to be provided in accessible formats.</w:t>
      </w:r>
    </w:p>
    <w:p w14:paraId="57BF7617" w14:textId="77777777" w:rsidR="002D5A72" w:rsidRPr="002D5A72" w:rsidRDefault="002D5A72" w:rsidP="002D5A72">
      <w:pPr>
        <w:numPr>
          <w:ilvl w:val="1"/>
          <w:numId w:val="20"/>
        </w:numPr>
        <w:contextualSpacing/>
        <w:rPr>
          <w:rFonts w:cs="Times New Roman"/>
        </w:rPr>
      </w:pPr>
      <w:r w:rsidRPr="002D5A72">
        <w:rPr>
          <w:rFonts w:cs="Times New Roman"/>
        </w:rPr>
        <w:t>Online meetings are to be set-up and delivered accessibly.</w:t>
      </w:r>
    </w:p>
    <w:p w14:paraId="672232CF" w14:textId="77777777" w:rsidR="002D5A72" w:rsidRPr="002D5A72" w:rsidRDefault="002D5A72" w:rsidP="002D5A72">
      <w:pPr>
        <w:numPr>
          <w:ilvl w:val="1"/>
          <w:numId w:val="20"/>
        </w:numPr>
        <w:contextualSpacing/>
        <w:rPr>
          <w:rFonts w:cs="Times New Roman"/>
        </w:rPr>
      </w:pPr>
      <w:r w:rsidRPr="002D5A72">
        <w:rPr>
          <w:rFonts w:cs="Times New Roman"/>
        </w:rPr>
        <w:t>In person meetings, events and conferences are to be accessible, including facilities, interpretation and timings.</w:t>
      </w:r>
    </w:p>
    <w:p w14:paraId="260422F7" w14:textId="77777777" w:rsidR="002D5A72" w:rsidRPr="002D5A72" w:rsidRDefault="002D5A72" w:rsidP="002D5A72">
      <w:pPr>
        <w:numPr>
          <w:ilvl w:val="1"/>
          <w:numId w:val="20"/>
        </w:numPr>
        <w:contextualSpacing/>
        <w:rPr>
          <w:rFonts w:cs="Times New Roman"/>
        </w:rPr>
      </w:pPr>
      <w:r w:rsidRPr="002D5A72">
        <w:rPr>
          <w:rFonts w:cs="Times New Roman"/>
        </w:rPr>
        <w:t>The network will give advice but will not take on personal case work or branch equality reps’ duties.</w:t>
      </w:r>
    </w:p>
    <w:p w14:paraId="07BE2990" w14:textId="77777777" w:rsidR="002D5A72" w:rsidRPr="002D5A72" w:rsidRDefault="002D5A72" w:rsidP="002D5A72">
      <w:pPr>
        <w:ind w:left="1440"/>
        <w:contextualSpacing/>
        <w:rPr>
          <w:rFonts w:cs="Times New Roman"/>
          <w:highlight w:val="yellow"/>
        </w:rPr>
      </w:pPr>
    </w:p>
    <w:p w14:paraId="254D25E6" w14:textId="77777777" w:rsidR="002D5A72" w:rsidRPr="002D5A72" w:rsidRDefault="002D5A72" w:rsidP="002D5A72">
      <w:pPr>
        <w:numPr>
          <w:ilvl w:val="0"/>
          <w:numId w:val="20"/>
        </w:numPr>
        <w:contextualSpacing/>
        <w:rPr>
          <w:rFonts w:cs="Times New Roman"/>
          <w:b/>
          <w:bCs/>
          <w:sz w:val="24"/>
          <w:szCs w:val="24"/>
        </w:rPr>
      </w:pPr>
      <w:r w:rsidRPr="002D5A72">
        <w:rPr>
          <w:rFonts w:cs="Times New Roman"/>
          <w:b/>
          <w:bCs/>
          <w:sz w:val="24"/>
          <w:szCs w:val="24"/>
        </w:rPr>
        <w:t>Structure</w:t>
      </w:r>
    </w:p>
    <w:p w14:paraId="1BB39EF5" w14:textId="77777777" w:rsidR="002D5A72" w:rsidRPr="002D5A72" w:rsidRDefault="002D5A72" w:rsidP="002D5A72">
      <w:pPr>
        <w:ind w:left="720"/>
        <w:contextualSpacing/>
        <w:rPr>
          <w:rFonts w:cs="Times New Roman"/>
        </w:rPr>
      </w:pPr>
    </w:p>
    <w:p w14:paraId="54E5CB89" w14:textId="77777777" w:rsidR="002D5A72" w:rsidRPr="002D5A72" w:rsidRDefault="002D5A72" w:rsidP="002D5A72">
      <w:pPr>
        <w:numPr>
          <w:ilvl w:val="1"/>
          <w:numId w:val="20"/>
        </w:numPr>
        <w:contextualSpacing/>
        <w:rPr>
          <w:rFonts w:cs="Times New Roman"/>
        </w:rPr>
      </w:pPr>
      <w:r w:rsidRPr="002D5A72">
        <w:rPr>
          <w:rFonts w:cs="Times New Roman"/>
        </w:rPr>
        <w:t xml:space="preserve">Membership of the network will be an opt-in. </w:t>
      </w:r>
    </w:p>
    <w:p w14:paraId="0EBE18E5" w14:textId="77777777" w:rsidR="002D5A72" w:rsidRPr="002D5A72" w:rsidRDefault="002D5A72" w:rsidP="002D5A72">
      <w:pPr>
        <w:numPr>
          <w:ilvl w:val="1"/>
          <w:numId w:val="20"/>
        </w:numPr>
        <w:contextualSpacing/>
        <w:rPr>
          <w:rFonts w:cs="Times New Roman"/>
        </w:rPr>
      </w:pPr>
      <w:r w:rsidRPr="002D5A72">
        <w:rPr>
          <w:rFonts w:cs="Times New Roman"/>
        </w:rPr>
        <w:lastRenderedPageBreak/>
        <w:t>Prospect will not hold any sensitive personal data other than network membership.</w:t>
      </w:r>
    </w:p>
    <w:p w14:paraId="2DCDBFAA" w14:textId="77777777" w:rsidR="002D5A72" w:rsidRPr="002D5A72" w:rsidRDefault="002D5A72" w:rsidP="002D5A72">
      <w:pPr>
        <w:numPr>
          <w:ilvl w:val="1"/>
          <w:numId w:val="20"/>
        </w:numPr>
        <w:contextualSpacing/>
        <w:rPr>
          <w:rFonts w:cs="Times New Roman"/>
        </w:rPr>
      </w:pPr>
      <w:r w:rsidRPr="002D5A72">
        <w:rPr>
          <w:rFonts w:cs="Times New Roman"/>
        </w:rPr>
        <w:t>The network functions as an advisory body/subcommittee of the Equal Opportunities Advisory Committee (EOAC) of the National Executive Committee (NEC).</w:t>
      </w:r>
    </w:p>
    <w:p w14:paraId="493EB89F" w14:textId="77777777" w:rsidR="002D5A72" w:rsidRPr="002D5A72" w:rsidRDefault="002D5A72" w:rsidP="002D5A72">
      <w:pPr>
        <w:numPr>
          <w:ilvl w:val="1"/>
          <w:numId w:val="20"/>
        </w:numPr>
        <w:contextualSpacing/>
        <w:rPr>
          <w:rFonts w:cs="Times New Roman"/>
        </w:rPr>
      </w:pPr>
      <w:r w:rsidRPr="002D5A72">
        <w:rPr>
          <w:rFonts w:cs="Times New Roman"/>
        </w:rPr>
        <w:t>The network will have a steering committee.</w:t>
      </w:r>
    </w:p>
    <w:p w14:paraId="063D79C4" w14:textId="77777777" w:rsidR="002D5A72" w:rsidRPr="002D5A72" w:rsidRDefault="002D5A72" w:rsidP="002D5A72">
      <w:pPr>
        <w:numPr>
          <w:ilvl w:val="1"/>
          <w:numId w:val="20"/>
        </w:numPr>
        <w:contextualSpacing/>
        <w:rPr>
          <w:rFonts w:cs="Times New Roman"/>
        </w:rPr>
      </w:pPr>
      <w:r w:rsidRPr="002D5A72">
        <w:rPr>
          <w:rFonts w:cs="Times New Roman"/>
        </w:rPr>
        <w:t>The steering committee will be formed of reps and members and be representative of the sectors of the union.</w:t>
      </w:r>
    </w:p>
    <w:p w14:paraId="7F750B0C" w14:textId="77777777" w:rsidR="002D5A72" w:rsidRPr="002D5A72" w:rsidRDefault="002D5A72" w:rsidP="002D5A72">
      <w:pPr>
        <w:numPr>
          <w:ilvl w:val="1"/>
          <w:numId w:val="20"/>
        </w:numPr>
        <w:contextualSpacing/>
        <w:rPr>
          <w:rFonts w:cs="Times New Roman"/>
        </w:rPr>
      </w:pPr>
      <w:r w:rsidRPr="002D5A72">
        <w:rPr>
          <w:rFonts w:cs="Times New Roman"/>
        </w:rPr>
        <w:t>The steering committee will report back on it’s work to the EOAC.</w:t>
      </w:r>
    </w:p>
    <w:p w14:paraId="4835CA10" w14:textId="77777777" w:rsidR="002D5A72" w:rsidRPr="002D5A72" w:rsidRDefault="002D5A72" w:rsidP="002D5A72">
      <w:pPr>
        <w:numPr>
          <w:ilvl w:val="1"/>
          <w:numId w:val="20"/>
        </w:numPr>
        <w:contextualSpacing/>
        <w:rPr>
          <w:rFonts w:cs="Times New Roman"/>
        </w:rPr>
      </w:pPr>
      <w:r w:rsidRPr="002D5A72">
        <w:rPr>
          <w:rFonts w:cs="Times New Roman"/>
        </w:rPr>
        <w:t>The steering committee will decide how often to meet, in accordance with demand from the network.</w:t>
      </w:r>
    </w:p>
    <w:p w14:paraId="5295A7A5" w14:textId="77777777" w:rsidR="002D5A72" w:rsidRPr="002D5A72" w:rsidRDefault="002D5A72" w:rsidP="002D5A72">
      <w:pPr>
        <w:numPr>
          <w:ilvl w:val="1"/>
          <w:numId w:val="20"/>
        </w:numPr>
        <w:contextualSpacing/>
        <w:rPr>
          <w:rFonts w:cs="Times New Roman"/>
        </w:rPr>
      </w:pPr>
      <w:r w:rsidRPr="002D5A72">
        <w:rPr>
          <w:rFonts w:cs="Times New Roman"/>
        </w:rPr>
        <w:t>Sectors may establish their own sectoral network and committee to advise their Sector Executive Committee. For example, the Bectu sector’s existing disabled members’ network.</w:t>
      </w:r>
    </w:p>
    <w:p w14:paraId="524D4AFE" w14:textId="77777777" w:rsidR="002D5A72" w:rsidRPr="002D5A72" w:rsidRDefault="002D5A72" w:rsidP="002D5A72">
      <w:pPr>
        <w:numPr>
          <w:ilvl w:val="1"/>
          <w:numId w:val="20"/>
        </w:numPr>
        <w:contextualSpacing/>
        <w:rPr>
          <w:rFonts w:cs="Times New Roman"/>
        </w:rPr>
      </w:pPr>
      <w:r w:rsidRPr="002D5A72">
        <w:rPr>
          <w:rFonts w:cs="Times New Roman"/>
        </w:rPr>
        <w:t>Network to be primarily supported by the Special Projects Organiser.</w:t>
      </w:r>
    </w:p>
    <w:p w14:paraId="709EBB6A" w14:textId="77777777" w:rsidR="004A4787" w:rsidRDefault="004A4787" w:rsidP="00366762"/>
    <w:p w14:paraId="48CB14A9" w14:textId="2FB48EB9" w:rsidR="001D2F79" w:rsidRPr="00366762" w:rsidRDefault="001D2F79" w:rsidP="00366762">
      <w:r w:rsidRPr="001D2F79">
        <w:t>We are therefore seeking NEC endorsement for this proposal</w:t>
      </w:r>
      <w:r>
        <w:t xml:space="preserve"> to formerly establish a Disabled Workers’ Network </w:t>
      </w:r>
      <w:r w:rsidR="007C16D4">
        <w:t>as outlined by the Terms of Reference above.</w:t>
      </w:r>
    </w:p>
    <w:p w14:paraId="4C921444" w14:textId="77777777" w:rsidR="007C16D4" w:rsidRDefault="007C16D4" w:rsidP="00E84930"/>
    <w:p w14:paraId="5A3AEFCC" w14:textId="2DCDD5DC" w:rsidR="00ED677E" w:rsidRDefault="00ED677E" w:rsidP="00E84930">
      <w:r>
        <w:t>Yours sincerely</w:t>
      </w:r>
      <w:r w:rsidR="007C16D4">
        <w:t>,</w:t>
      </w:r>
    </w:p>
    <w:p w14:paraId="1C2C4CEE" w14:textId="626CAAB5" w:rsidR="00ED677E" w:rsidRPr="007C16D4" w:rsidRDefault="004A4787" w:rsidP="00E84930">
      <w:pPr>
        <w:rPr>
          <w:b/>
          <w:bCs/>
        </w:rPr>
      </w:pPr>
      <w:r w:rsidRPr="007C16D4">
        <w:rPr>
          <w:b/>
          <w:bCs/>
        </w:rPr>
        <w:t>GARETH SPENCER</w:t>
      </w:r>
    </w:p>
    <w:p w14:paraId="3023C17B" w14:textId="70671DC8" w:rsidR="006D3866" w:rsidRPr="006D3866" w:rsidRDefault="004A4787" w:rsidP="006D3866">
      <w:r>
        <w:t>Special Projects Organiser</w:t>
      </w:r>
    </w:p>
    <w:sectPr w:rsidR="006D3866" w:rsidRPr="006D3866" w:rsidSect="00ED472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720" w:footer="147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81E9E" w14:textId="77777777" w:rsidR="00856A0D" w:rsidRDefault="00856A0D">
      <w:r>
        <w:separator/>
      </w:r>
    </w:p>
  </w:endnote>
  <w:endnote w:type="continuationSeparator" w:id="0">
    <w:p w14:paraId="33DF4636" w14:textId="77777777" w:rsidR="00856A0D" w:rsidRDefault="0085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BDE27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BE66EC9" w14:textId="77777777" w:rsidR="001918F6" w:rsidRDefault="001918F6">
    <w:pPr>
      <w:pStyle w:val="Footer"/>
    </w:pPr>
  </w:p>
  <w:p w14:paraId="6234EF15" w14:textId="77777777" w:rsidR="00DC76CB" w:rsidRDefault="00DC76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3C148" w14:textId="77777777" w:rsidR="00502984" w:rsidRDefault="00502984" w:rsidP="003E7906">
    <w:pPr>
      <w:pStyle w:val="Footer"/>
    </w:pPr>
  </w:p>
  <w:p w14:paraId="550AB681" w14:textId="77777777" w:rsidR="00DC76CB" w:rsidRDefault="00E34C55" w:rsidP="00502984">
    <w:pPr>
      <w:pStyle w:val="Footer"/>
      <w:jc w:val="center"/>
    </w:pPr>
    <w:r w:rsidRPr="00502984">
      <w:fldChar w:fldCharType="begin"/>
    </w:r>
    <w:r w:rsidRPr="00502984">
      <w:instrText xml:space="preserve">PAGE  </w:instrText>
    </w:r>
    <w:r w:rsidRPr="00502984">
      <w:fldChar w:fldCharType="separate"/>
    </w:r>
    <w:r w:rsidR="00502984">
      <w:rPr>
        <w:noProof/>
      </w:rPr>
      <w:t>2</w:t>
    </w:r>
    <w:r w:rsidRPr="0050298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1"/>
      <w:tblpPr w:leftFromText="187" w:rightFromText="187" w:vertAnchor="page" w:horzAnchor="page" w:tblpX="1702" w:tblpY="15083"/>
      <w:tblOverlap w:val="never"/>
      <w:tblW w:w="8489" w:type="dxa"/>
      <w:tblBorders>
        <w:top w:val="none" w:sz="0" w:space="0" w:color="auto"/>
        <w:left w:val="single" w:sz="12" w:space="0" w:color="FFD700"/>
        <w:bottom w:val="none" w:sz="0" w:space="0" w:color="auto"/>
        <w:right w:val="none" w:sz="0" w:space="0" w:color="auto"/>
        <w:insideH w:val="single" w:sz="12" w:space="0" w:color="FFD700"/>
        <w:insideV w:val="single" w:sz="12" w:space="0" w:color="FFD700"/>
      </w:tblBorders>
      <w:tblCellMar>
        <w:left w:w="227" w:type="dxa"/>
        <w:right w:w="0" w:type="dxa"/>
      </w:tblCellMar>
      <w:tblLook w:val="04A0" w:firstRow="1" w:lastRow="0" w:firstColumn="1" w:lastColumn="0" w:noHBand="0" w:noVBand="1"/>
    </w:tblPr>
    <w:tblGrid>
      <w:gridCol w:w="4240"/>
      <w:gridCol w:w="4249"/>
    </w:tblGrid>
    <w:tr w:rsidR="00E84930" w:rsidRPr="00CB5A86" w14:paraId="5F6B36A1" w14:textId="77777777" w:rsidTr="00BD4843">
      <w:tc>
        <w:tcPr>
          <w:tcW w:w="4244" w:type="dxa"/>
          <w:shd w:val="clear" w:color="auto" w:fill="auto"/>
          <w:noWrap/>
          <w:vAlign w:val="bottom"/>
        </w:tcPr>
        <w:p w14:paraId="492CB039" w14:textId="77777777" w:rsidR="00E84930" w:rsidRPr="00CB5A86" w:rsidRDefault="00E84930" w:rsidP="00BD4843">
          <w:pPr>
            <w:pStyle w:val="Prospectaddress"/>
          </w:pPr>
          <w:r w:rsidRPr="00CB5A86">
            <w:t>New Prospect House</w:t>
          </w:r>
        </w:p>
        <w:p w14:paraId="52714E2D" w14:textId="77777777" w:rsidR="00E84930" w:rsidRPr="009E6FEE" w:rsidRDefault="00E84930" w:rsidP="00BD4843">
          <w:pPr>
            <w:pStyle w:val="Prospectaddress"/>
          </w:pPr>
          <w:r w:rsidRPr="009E6FEE">
            <w:t>8 Leake Street</w:t>
          </w:r>
        </w:p>
        <w:p w14:paraId="5FD0FB86" w14:textId="77777777" w:rsidR="00E84930" w:rsidRPr="00CB5A86" w:rsidRDefault="00E84930" w:rsidP="00BD4843">
          <w:pPr>
            <w:pStyle w:val="Prospectaddress"/>
          </w:pPr>
          <w:r w:rsidRPr="00CB5A86">
            <w:t>London</w:t>
          </w:r>
        </w:p>
        <w:p w14:paraId="6F4E2216" w14:textId="77777777" w:rsidR="00E84930" w:rsidRPr="00CB5A86" w:rsidRDefault="00E84930" w:rsidP="00BD4843">
          <w:pPr>
            <w:pStyle w:val="Prospectaddress"/>
          </w:pPr>
          <w:r w:rsidRPr="00CB5A86">
            <w:t>SE1 7NN</w:t>
          </w:r>
        </w:p>
      </w:tc>
      <w:tc>
        <w:tcPr>
          <w:tcW w:w="4245" w:type="dxa"/>
          <w:shd w:val="clear" w:color="auto" w:fill="auto"/>
          <w:noWrap/>
          <w:vAlign w:val="bottom"/>
        </w:tcPr>
        <w:p w14:paraId="237EA11A" w14:textId="77777777" w:rsidR="00E84930" w:rsidRPr="00CB5A86" w:rsidRDefault="00E84930" w:rsidP="00BD4843">
          <w:pPr>
            <w:pStyle w:val="Prospectaddress"/>
          </w:pPr>
          <w:r w:rsidRPr="00CB5A86">
            <w:t>0300 600 1878</w:t>
          </w:r>
        </w:p>
        <w:p w14:paraId="4BF726B4" w14:textId="77777777" w:rsidR="00E84930" w:rsidRPr="00CB5A86" w:rsidRDefault="00E84930" w:rsidP="00BD4843">
          <w:pPr>
            <w:pStyle w:val="Prospectaddress"/>
          </w:pPr>
          <w:r w:rsidRPr="00F660E2">
            <w:t>info@prospect.org.uk</w:t>
          </w:r>
        </w:p>
        <w:p w14:paraId="6394B36F" w14:textId="77777777" w:rsidR="00E84930" w:rsidRPr="00CB5A86" w:rsidRDefault="00E84930" w:rsidP="00BD4843">
          <w:pPr>
            <w:pStyle w:val="Prospectaddress"/>
          </w:pPr>
        </w:p>
        <w:p w14:paraId="5AB4A6AE" w14:textId="77777777" w:rsidR="00E84930" w:rsidRPr="00CB5A86" w:rsidRDefault="00E84930" w:rsidP="00BD4843">
          <w:pPr>
            <w:pStyle w:val="Prospectaddress"/>
          </w:pPr>
          <w:r w:rsidRPr="00CB5A86">
            <w:t>prospect.org.uk</w:t>
          </w:r>
        </w:p>
      </w:tc>
    </w:tr>
  </w:tbl>
  <w:p w14:paraId="2F1B9B07" w14:textId="77777777" w:rsidR="00193849" w:rsidRDefault="00193849" w:rsidP="00E84930">
    <w:pPr>
      <w:pStyle w:val="Footer"/>
      <w:spacing w:afterLines="60" w:after="144"/>
      <w:rPr>
        <w:sz w:val="17"/>
      </w:rPr>
    </w:pPr>
  </w:p>
  <w:p w14:paraId="51171B88" w14:textId="77777777" w:rsidR="003E7906" w:rsidRPr="003E7906" w:rsidRDefault="003E7906" w:rsidP="003E79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BEA3C" w14:textId="77777777" w:rsidR="00856A0D" w:rsidRDefault="00856A0D">
      <w:r>
        <w:separator/>
      </w:r>
    </w:p>
  </w:footnote>
  <w:footnote w:type="continuationSeparator" w:id="0">
    <w:p w14:paraId="006E9BA7" w14:textId="77777777" w:rsidR="00856A0D" w:rsidRDefault="00856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16F66" w14:textId="77777777" w:rsidR="00193849" w:rsidRDefault="00A540F0">
    <w:r>
      <w:rPr>
        <w:noProof/>
      </w:rPr>
      <w:drawing>
        <wp:anchor distT="0" distB="0" distL="114300" distR="114300" simplePos="0" relativeHeight="251659264" behindDoc="0" locked="0" layoutInCell="1" allowOverlap="1" wp14:anchorId="3343C090" wp14:editId="493F1367">
          <wp:simplePos x="0" y="0"/>
          <wp:positionH relativeFrom="page">
            <wp:align>center</wp:align>
          </wp:positionH>
          <wp:positionV relativeFrom="page">
            <wp:posOffset>453390</wp:posOffset>
          </wp:positionV>
          <wp:extent cx="2001600" cy="1004400"/>
          <wp:effectExtent l="0" t="0" r="5080" b="0"/>
          <wp:wrapTight wrapText="bothSides">
            <wp:wrapPolygon edited="0">
              <wp:start x="10827" y="0"/>
              <wp:lineTo x="6579" y="4918"/>
              <wp:lineTo x="4797" y="5192"/>
              <wp:lineTo x="4523" y="5738"/>
              <wp:lineTo x="4934" y="9290"/>
              <wp:lineTo x="0" y="12569"/>
              <wp:lineTo x="0" y="21313"/>
              <wp:lineTo x="10964" y="21313"/>
              <wp:lineTo x="21518" y="19127"/>
              <wp:lineTo x="21518" y="13662"/>
              <wp:lineTo x="20970" y="13662"/>
              <wp:lineTo x="21244" y="12023"/>
              <wp:lineTo x="19325" y="10930"/>
              <wp:lineTo x="11924" y="9290"/>
              <wp:lineTo x="19599" y="9290"/>
              <wp:lineTo x="20970" y="8744"/>
              <wp:lineTo x="20695" y="4918"/>
              <wp:lineTo x="21381" y="1366"/>
              <wp:lineTo x="20558" y="1093"/>
              <wp:lineTo x="12061" y="0"/>
              <wp:lineTo x="1082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ospect_Logo_Black_RGB-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6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44254"/>
    <w:multiLevelType w:val="multilevel"/>
    <w:tmpl w:val="969A10FC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821576"/>
    <w:multiLevelType w:val="hybridMultilevel"/>
    <w:tmpl w:val="F98C0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36801B2E"/>
    <w:multiLevelType w:val="hybridMultilevel"/>
    <w:tmpl w:val="FA369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B7FA1"/>
    <w:multiLevelType w:val="hybridMultilevel"/>
    <w:tmpl w:val="221255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438795">
    <w:abstractNumId w:val="5"/>
  </w:num>
  <w:num w:numId="2" w16cid:durableId="905998184">
    <w:abstractNumId w:val="0"/>
  </w:num>
  <w:num w:numId="3" w16cid:durableId="1173032042">
    <w:abstractNumId w:val="2"/>
  </w:num>
  <w:num w:numId="4" w16cid:durableId="291324714">
    <w:abstractNumId w:val="7"/>
  </w:num>
  <w:num w:numId="5" w16cid:durableId="1055471014">
    <w:abstractNumId w:val="8"/>
  </w:num>
  <w:num w:numId="6" w16cid:durableId="1118572157">
    <w:abstractNumId w:val="6"/>
  </w:num>
  <w:num w:numId="7" w16cid:durableId="1620329981">
    <w:abstractNumId w:val="2"/>
  </w:num>
  <w:num w:numId="8" w16cid:durableId="754671575">
    <w:abstractNumId w:val="2"/>
  </w:num>
  <w:num w:numId="9" w16cid:durableId="2128115872">
    <w:abstractNumId w:val="2"/>
  </w:num>
  <w:num w:numId="10" w16cid:durableId="2077245402">
    <w:abstractNumId w:val="2"/>
  </w:num>
  <w:num w:numId="11" w16cid:durableId="1318460782">
    <w:abstractNumId w:val="2"/>
  </w:num>
  <w:num w:numId="12" w16cid:durableId="1056780842">
    <w:abstractNumId w:val="0"/>
  </w:num>
  <w:num w:numId="13" w16cid:durableId="1127505251">
    <w:abstractNumId w:val="0"/>
  </w:num>
  <w:num w:numId="14" w16cid:durableId="1196234407">
    <w:abstractNumId w:val="0"/>
  </w:num>
  <w:num w:numId="15" w16cid:durableId="1721785745">
    <w:abstractNumId w:val="0"/>
  </w:num>
  <w:num w:numId="16" w16cid:durableId="2080594449">
    <w:abstractNumId w:val="0"/>
  </w:num>
  <w:num w:numId="17" w16cid:durableId="1898514779">
    <w:abstractNumId w:val="2"/>
  </w:num>
  <w:num w:numId="18" w16cid:durableId="195656283">
    <w:abstractNumId w:val="3"/>
  </w:num>
  <w:num w:numId="19" w16cid:durableId="1469516840">
    <w:abstractNumId w:val="1"/>
  </w:num>
  <w:num w:numId="20" w16cid:durableId="163525888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7"/>
    <w:rsid w:val="00025ECB"/>
    <w:rsid w:val="00032DF0"/>
    <w:rsid w:val="00051527"/>
    <w:rsid w:val="00064583"/>
    <w:rsid w:val="000765A0"/>
    <w:rsid w:val="00082524"/>
    <w:rsid w:val="00092E57"/>
    <w:rsid w:val="000A636B"/>
    <w:rsid w:val="001004E8"/>
    <w:rsid w:val="00141B29"/>
    <w:rsid w:val="001465A5"/>
    <w:rsid w:val="00146F22"/>
    <w:rsid w:val="00151D71"/>
    <w:rsid w:val="001520AF"/>
    <w:rsid w:val="0015465B"/>
    <w:rsid w:val="00167C0A"/>
    <w:rsid w:val="00183D96"/>
    <w:rsid w:val="001918F6"/>
    <w:rsid w:val="00193849"/>
    <w:rsid w:val="001D2F79"/>
    <w:rsid w:val="00244EF3"/>
    <w:rsid w:val="002B48FC"/>
    <w:rsid w:val="002D5A72"/>
    <w:rsid w:val="002E2A35"/>
    <w:rsid w:val="003425DB"/>
    <w:rsid w:val="003631B4"/>
    <w:rsid w:val="00366762"/>
    <w:rsid w:val="003808A6"/>
    <w:rsid w:val="00384720"/>
    <w:rsid w:val="003A579B"/>
    <w:rsid w:val="003B2FE9"/>
    <w:rsid w:val="003D5362"/>
    <w:rsid w:val="003E30C4"/>
    <w:rsid w:val="003E7906"/>
    <w:rsid w:val="00423A64"/>
    <w:rsid w:val="00452643"/>
    <w:rsid w:val="0047381D"/>
    <w:rsid w:val="004915D6"/>
    <w:rsid w:val="004A4787"/>
    <w:rsid w:val="004B66A6"/>
    <w:rsid w:val="004C5381"/>
    <w:rsid w:val="00502984"/>
    <w:rsid w:val="00521A6D"/>
    <w:rsid w:val="00521E08"/>
    <w:rsid w:val="00544B11"/>
    <w:rsid w:val="005B38C8"/>
    <w:rsid w:val="006013EB"/>
    <w:rsid w:val="006404CE"/>
    <w:rsid w:val="00643A7A"/>
    <w:rsid w:val="00650219"/>
    <w:rsid w:val="00662F22"/>
    <w:rsid w:val="00667E2B"/>
    <w:rsid w:val="006A2192"/>
    <w:rsid w:val="006C7C77"/>
    <w:rsid w:val="006D3043"/>
    <w:rsid w:val="006D3866"/>
    <w:rsid w:val="007328F4"/>
    <w:rsid w:val="00752F15"/>
    <w:rsid w:val="00771506"/>
    <w:rsid w:val="007C16D4"/>
    <w:rsid w:val="007D5AE7"/>
    <w:rsid w:val="007F4B7B"/>
    <w:rsid w:val="0083192C"/>
    <w:rsid w:val="00856A0D"/>
    <w:rsid w:val="00866EBC"/>
    <w:rsid w:val="00867417"/>
    <w:rsid w:val="008B0412"/>
    <w:rsid w:val="008B50D5"/>
    <w:rsid w:val="008E0B5F"/>
    <w:rsid w:val="008E6030"/>
    <w:rsid w:val="0090150D"/>
    <w:rsid w:val="00923051"/>
    <w:rsid w:val="00950594"/>
    <w:rsid w:val="00953586"/>
    <w:rsid w:val="009637B8"/>
    <w:rsid w:val="00975F21"/>
    <w:rsid w:val="00997CD5"/>
    <w:rsid w:val="009A6CD1"/>
    <w:rsid w:val="009D1B93"/>
    <w:rsid w:val="00A0020C"/>
    <w:rsid w:val="00A540F0"/>
    <w:rsid w:val="00A7530D"/>
    <w:rsid w:val="00AD0AA9"/>
    <w:rsid w:val="00B24081"/>
    <w:rsid w:val="00BB38E4"/>
    <w:rsid w:val="00BD4843"/>
    <w:rsid w:val="00BF6A25"/>
    <w:rsid w:val="00C529D2"/>
    <w:rsid w:val="00C545C7"/>
    <w:rsid w:val="00C84201"/>
    <w:rsid w:val="00C87D87"/>
    <w:rsid w:val="00C957C2"/>
    <w:rsid w:val="00CD1DF7"/>
    <w:rsid w:val="00D02B4A"/>
    <w:rsid w:val="00D31797"/>
    <w:rsid w:val="00D37FEC"/>
    <w:rsid w:val="00D44FC5"/>
    <w:rsid w:val="00D83268"/>
    <w:rsid w:val="00DA60C0"/>
    <w:rsid w:val="00DC76CB"/>
    <w:rsid w:val="00DE23D0"/>
    <w:rsid w:val="00E06306"/>
    <w:rsid w:val="00E33CE5"/>
    <w:rsid w:val="00E34807"/>
    <w:rsid w:val="00E34C55"/>
    <w:rsid w:val="00E45D5F"/>
    <w:rsid w:val="00E75683"/>
    <w:rsid w:val="00E831C5"/>
    <w:rsid w:val="00E84930"/>
    <w:rsid w:val="00E913FD"/>
    <w:rsid w:val="00EA5F22"/>
    <w:rsid w:val="00EC3171"/>
    <w:rsid w:val="00EC73EB"/>
    <w:rsid w:val="00ED4724"/>
    <w:rsid w:val="00ED677E"/>
    <w:rsid w:val="00EE572E"/>
    <w:rsid w:val="00F0063B"/>
    <w:rsid w:val="00F04FC4"/>
    <w:rsid w:val="00F31917"/>
    <w:rsid w:val="00F4074C"/>
    <w:rsid w:val="00F40DA3"/>
    <w:rsid w:val="00F60F30"/>
    <w:rsid w:val="00F83201"/>
    <w:rsid w:val="00FA3EEC"/>
    <w:rsid w:val="00FB0DAC"/>
    <w:rsid w:val="00FE2582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69E987"/>
  <w15:docId w15:val="{24DBE2B1-3CC2-FF4D-A705-0891F934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imes" w:hAnsi="Tahom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30"/>
    <w:pPr>
      <w:spacing w:before="180"/>
    </w:pPr>
    <w:rPr>
      <w:rFonts w:ascii="Arial" w:hAnsi="Arial" w:cs="Arial"/>
      <w:sz w:val="21"/>
      <w:szCs w:val="21"/>
    </w:rPr>
  </w:style>
  <w:style w:type="paragraph" w:styleId="Heading1">
    <w:name w:val="heading 1"/>
    <w:next w:val="Normal"/>
    <w:link w:val="Heading1Char"/>
    <w:rsid w:val="00E84930"/>
    <w:pPr>
      <w:keepNext/>
      <w:numPr>
        <w:numId w:val="1"/>
      </w:numPr>
      <w:spacing w:before="180" w:after="180"/>
      <w:outlineLvl w:val="0"/>
    </w:pPr>
    <w:rPr>
      <w:rFonts w:ascii="Arial" w:hAnsi="Arial"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E84930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E84930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E84930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E84930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6D3866"/>
    <w:pPr>
      <w:numPr>
        <w:numId w:val="17"/>
      </w:numPr>
      <w:tabs>
        <w:tab w:val="left" w:pos="1701"/>
      </w:tabs>
      <w:spacing w:before="120"/>
    </w:pPr>
  </w:style>
  <w:style w:type="paragraph" w:customStyle="1" w:styleId="ListNumbered">
    <w:name w:val="List Numbered"/>
    <w:basedOn w:val="Normal"/>
    <w:semiHidden/>
    <w:qFormat/>
    <w:rsid w:val="00E84930"/>
    <w:pPr>
      <w:spacing w:before="20" w:after="20"/>
      <w:ind w:left="360" w:hanging="360"/>
    </w:pPr>
  </w:style>
  <w:style w:type="character" w:customStyle="1" w:styleId="FooterChar">
    <w:name w:val="Footer Char"/>
    <w:link w:val="Footer"/>
    <w:rsid w:val="00E84930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E84930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E84930"/>
    <w:rPr>
      <w:sz w:val="14"/>
    </w:rPr>
  </w:style>
  <w:style w:type="character" w:customStyle="1" w:styleId="Heading2Char">
    <w:name w:val="Heading 2 Char"/>
    <w:link w:val="Heading2"/>
    <w:rsid w:val="00E84930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E84930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E84930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E84930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E84930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E84930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E84930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E84930"/>
    <w:pPr>
      <w:ind w:left="340"/>
    </w:pPr>
  </w:style>
  <w:style w:type="numbering" w:customStyle="1" w:styleId="Headings">
    <w:name w:val="Headings"/>
    <w:uiPriority w:val="99"/>
    <w:rsid w:val="00E84930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E84930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6D3866"/>
    <w:pPr>
      <w:numPr>
        <w:ilvl w:val="1"/>
        <w:numId w:val="17"/>
      </w:numPr>
      <w:tabs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4C5381"/>
    <w:pPr>
      <w:numPr>
        <w:ilvl w:val="2"/>
        <w:numId w:val="17"/>
      </w:numPr>
      <w:tabs>
        <w:tab w:val="left" w:pos="1021"/>
      </w:tabs>
      <w:spacing w:before="120"/>
    </w:pPr>
    <w:rPr>
      <w:rFonts w:cs="Times New Roman"/>
    </w:rPr>
  </w:style>
  <w:style w:type="paragraph" w:styleId="ListBullet4">
    <w:name w:val="List Bullet 4"/>
    <w:basedOn w:val="Normal"/>
    <w:uiPriority w:val="99"/>
    <w:semiHidden/>
    <w:rsid w:val="006D3866"/>
    <w:pPr>
      <w:numPr>
        <w:ilvl w:val="3"/>
        <w:numId w:val="17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6D3866"/>
    <w:pPr>
      <w:numPr>
        <w:ilvl w:val="4"/>
        <w:numId w:val="17"/>
      </w:numPr>
      <w:spacing w:before="20" w:after="40"/>
    </w:pPr>
  </w:style>
  <w:style w:type="numbering" w:customStyle="1" w:styleId="ListBullets">
    <w:name w:val="ListBullets"/>
    <w:uiPriority w:val="99"/>
    <w:rsid w:val="00E84930"/>
    <w:pPr>
      <w:numPr>
        <w:numId w:val="3"/>
      </w:numPr>
    </w:pPr>
  </w:style>
  <w:style w:type="paragraph" w:styleId="ListNumber">
    <w:name w:val="List Number"/>
    <w:basedOn w:val="Normal"/>
    <w:qFormat/>
    <w:rsid w:val="006D3866"/>
    <w:pPr>
      <w:numPr>
        <w:numId w:val="16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6D3866"/>
    <w:pPr>
      <w:numPr>
        <w:ilvl w:val="1"/>
        <w:numId w:val="16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6D3866"/>
    <w:pPr>
      <w:numPr>
        <w:ilvl w:val="2"/>
        <w:numId w:val="16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6D3866"/>
    <w:pPr>
      <w:numPr>
        <w:ilvl w:val="3"/>
        <w:numId w:val="16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6D3866"/>
    <w:pPr>
      <w:numPr>
        <w:ilvl w:val="4"/>
        <w:numId w:val="16"/>
      </w:numPr>
      <w:spacing w:before="20" w:after="40"/>
    </w:pPr>
  </w:style>
  <w:style w:type="numbering" w:customStyle="1" w:styleId="ListNumbers">
    <w:name w:val="ListNumbers"/>
    <w:uiPriority w:val="99"/>
    <w:rsid w:val="00E84930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E8493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84930"/>
    <w:rPr>
      <w:rFonts w:ascii="Arial" w:hAnsi="Arial" w:cs="Arial"/>
      <w:sz w:val="21"/>
      <w:szCs w:val="21"/>
    </w:rPr>
  </w:style>
  <w:style w:type="table" w:customStyle="1" w:styleId="TableGridLight1">
    <w:name w:val="Table Grid Light1"/>
    <w:basedOn w:val="TableNormal"/>
    <w:uiPriority w:val="40"/>
    <w:rsid w:val="00E84930"/>
    <w:rPr>
      <w:rFonts w:ascii="Arial" w:hAnsi="Arial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spectaddress">
    <w:name w:val="Prospect address"/>
    <w:basedOn w:val="Footer"/>
    <w:rsid w:val="00E84930"/>
    <w:pPr>
      <w:spacing w:before="0"/>
      <w:contextualSpacing/>
    </w:pPr>
    <w:rPr>
      <w:sz w:val="19"/>
    </w:rPr>
  </w:style>
  <w:style w:type="character" w:styleId="Hyperlink">
    <w:name w:val="Hyperlink"/>
    <w:basedOn w:val="DefaultParagraphFont"/>
    <w:uiPriority w:val="99"/>
    <w:unhideWhenUsed/>
    <w:rsid w:val="00E84930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E84930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E84930"/>
    <w:pPr>
      <w:spacing w:before="140"/>
    </w:pPr>
  </w:style>
  <w:style w:type="paragraph" w:customStyle="1" w:styleId="letter-reference">
    <w:name w:val="letter-reference"/>
    <w:basedOn w:val="Normal"/>
    <w:rsid w:val="00E84930"/>
    <w:pPr>
      <w:spacing w:before="460"/>
    </w:pPr>
  </w:style>
  <w:style w:type="paragraph" w:customStyle="1" w:styleId="letter-salutation">
    <w:name w:val="letter-salutation"/>
    <w:basedOn w:val="Normal"/>
    <w:rsid w:val="00E84930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E84930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E84930"/>
  </w:style>
  <w:style w:type="paragraph" w:customStyle="1" w:styleId="letter-signoff-email">
    <w:name w:val="letter-signoff-email"/>
    <w:basedOn w:val="Normal"/>
    <w:rsid w:val="00E84930"/>
    <w:pPr>
      <w:spacing w:before="0" w:after="180"/>
    </w:pPr>
  </w:style>
  <w:style w:type="paragraph" w:customStyle="1" w:styleId="letter-signoff-job-title">
    <w:name w:val="letter-signoff-job-title"/>
    <w:basedOn w:val="Normal"/>
    <w:rsid w:val="00E84930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E84930"/>
    <w:pPr>
      <w:spacing w:before="1000"/>
    </w:pPr>
  </w:style>
  <w:style w:type="paragraph" w:customStyle="1" w:styleId="letter-subject-line">
    <w:name w:val="letter-subject-line"/>
    <w:basedOn w:val="Normal"/>
    <w:rsid w:val="00E84930"/>
    <w:rPr>
      <w:b/>
    </w:rPr>
  </w:style>
  <w:style w:type="paragraph" w:styleId="NormalIndent">
    <w:name w:val="Normal Indent"/>
    <w:basedOn w:val="Normal"/>
    <w:uiPriority w:val="99"/>
    <w:semiHidden/>
    <w:unhideWhenUsed/>
    <w:rsid w:val="00E84930"/>
    <w:pPr>
      <w:ind w:left="567"/>
    </w:pPr>
  </w:style>
  <w:style w:type="paragraph" w:customStyle="1" w:styleId="Normalnumberedparas">
    <w:name w:val="Normal numbered paras"/>
    <w:basedOn w:val="NormalIndent"/>
    <w:rsid w:val="00E84930"/>
    <w:pPr>
      <w:tabs>
        <w:tab w:val="left" w:pos="454"/>
      </w:tabs>
      <w:spacing w:before="120" w:after="240"/>
      <w:ind w:left="0"/>
    </w:pPr>
  </w:style>
  <w:style w:type="paragraph" w:customStyle="1" w:styleId="Normalnumberedparas1">
    <w:name w:val="Normal numbered paras 1"/>
    <w:basedOn w:val="NormalIndent"/>
    <w:rsid w:val="00E84930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E84930"/>
    <w:pPr>
      <w:numPr>
        <w:numId w:val="6"/>
      </w:numPr>
      <w:tabs>
        <w:tab w:val="clear" w:pos="454"/>
        <w:tab w:val="left" w:pos="340"/>
      </w:tabs>
    </w:pPr>
  </w:style>
  <w:style w:type="paragraph" w:customStyle="1" w:styleId="Normaltabletext">
    <w:name w:val="Normal table text"/>
    <w:basedOn w:val="Normal"/>
    <w:rsid w:val="00E84930"/>
    <w:pPr>
      <w:spacing w:before="60" w:after="60"/>
    </w:pPr>
    <w:rPr>
      <w:lang w:eastAsia="en-US"/>
    </w:rPr>
  </w:style>
  <w:style w:type="table" w:styleId="TableGrid">
    <w:name w:val="Table Grid"/>
    <w:basedOn w:val="TableNormal"/>
    <w:uiPriority w:val="59"/>
    <w:rsid w:val="00E84930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6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.spencer\AppData\Roaming\Microsoft\Templates\circular.dotx" TargetMode="Externa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6C19-8705-4877-AF30-5E901EB4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</Template>
  <TotalTime>8</TotalTime>
  <Pages>2</Pages>
  <Words>442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>LONDON SE1 7AQ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Microsoft Office User</dc:creator>
  <cp:keywords/>
  <dc:description/>
  <cp:lastModifiedBy>Gareth Spencer</cp:lastModifiedBy>
  <cp:revision>11</cp:revision>
  <cp:lastPrinted>2006-01-26T18:56:00Z</cp:lastPrinted>
  <dcterms:created xsi:type="dcterms:W3CDTF">2024-06-03T15:52:00Z</dcterms:created>
  <dcterms:modified xsi:type="dcterms:W3CDTF">2024-06-05T08:37:00Z</dcterms:modified>
</cp:coreProperties>
</file>