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7574" w14:textId="77777777" w:rsidR="00762088" w:rsidRDefault="005329BC" w:rsidP="00E61E88">
      <w:r>
        <w:rPr>
          <w:noProof/>
        </w:rPr>
        <w:drawing>
          <wp:anchor distT="0" distB="0" distL="114300" distR="114300" simplePos="0" relativeHeight="251658240" behindDoc="0" locked="0" layoutInCell="1" allowOverlap="1" wp14:anchorId="176AC24A" wp14:editId="75AC3CDD">
            <wp:simplePos x="0" y="0"/>
            <wp:positionH relativeFrom="column">
              <wp:posOffset>-1080135</wp:posOffset>
            </wp:positionH>
            <wp:positionV relativeFrom="paragraph">
              <wp:posOffset>-720090</wp:posOffset>
            </wp:positionV>
            <wp:extent cx="7559069" cy="10684332"/>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69" cy="10684332"/>
                    </a:xfrm>
                    <a:prstGeom prst="rect">
                      <a:avLst/>
                    </a:prstGeom>
                  </pic:spPr>
                </pic:pic>
              </a:graphicData>
            </a:graphic>
            <wp14:sizeRelH relativeFrom="page">
              <wp14:pctWidth>0</wp14:pctWidth>
            </wp14:sizeRelH>
            <wp14:sizeRelV relativeFrom="page">
              <wp14:pctHeight>0</wp14:pctHeight>
            </wp14:sizeRelV>
          </wp:anchor>
        </w:drawing>
      </w:r>
    </w:p>
    <w:p w14:paraId="0469B305" w14:textId="77777777" w:rsidR="00762088" w:rsidRDefault="00762088" w:rsidP="00E61E88"/>
    <w:p w14:paraId="66056C0E" w14:textId="77777777" w:rsidR="00762088" w:rsidRDefault="00762088" w:rsidP="00E61E88"/>
    <w:p w14:paraId="790F397D" w14:textId="77777777" w:rsidR="00762088" w:rsidRDefault="00762088" w:rsidP="00E61E88"/>
    <w:p w14:paraId="581D5989" w14:textId="77777777" w:rsidR="00762088" w:rsidRDefault="00E81AE2" w:rsidP="00E61E88">
      <w:r>
        <w:rPr>
          <w:noProof/>
        </w:rPr>
        <mc:AlternateContent>
          <mc:Choice Requires="wps">
            <w:drawing>
              <wp:anchor distT="0" distB="0" distL="114300" distR="114300" simplePos="0" relativeHeight="251661312" behindDoc="0" locked="0" layoutInCell="1" allowOverlap="1" wp14:anchorId="6BA7DC06" wp14:editId="5A7151CB">
                <wp:simplePos x="0" y="0"/>
                <wp:positionH relativeFrom="column">
                  <wp:posOffset>1704008</wp:posOffset>
                </wp:positionH>
                <wp:positionV relativeFrom="paragraph">
                  <wp:posOffset>3791234</wp:posOffset>
                </wp:positionV>
                <wp:extent cx="4054997" cy="346010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054997" cy="3460100"/>
                        </a:xfrm>
                        <a:prstGeom prst="rect">
                          <a:avLst/>
                        </a:prstGeom>
                        <a:noFill/>
                        <a:ln w="6350">
                          <a:noFill/>
                        </a:ln>
                      </wps:spPr>
                      <wps:txbx>
                        <w:txbxContent>
                          <w:p w14:paraId="58CC5332" w14:textId="4948B86F" w:rsidR="006D1403" w:rsidRPr="006344C8" w:rsidRDefault="00E60E3E" w:rsidP="00E61E88">
                            <w:pPr>
                              <w:pStyle w:val="Briefingheadingcover"/>
                            </w:pPr>
                            <w:r>
                              <w:t>Sexual Harassment in defence</w:t>
                            </w:r>
                            <w:r w:rsidR="001755CC">
                              <w:br/>
                            </w:r>
                            <w:r w:rsidR="001755CC" w:rsidRPr="001755CC">
                              <w:rPr>
                                <w:sz w:val="48"/>
                                <w:szCs w:val="48"/>
                              </w:rPr>
                              <w:t>Time for Action -</w:t>
                            </w:r>
                            <w:r w:rsidRPr="001755CC">
                              <w:rPr>
                                <w:sz w:val="48"/>
                                <w:szCs w:val="48"/>
                              </w:rPr>
                              <w:t xml:space="preserve"> Survey results</w:t>
                            </w:r>
                          </w:p>
                          <w:p w14:paraId="31A08260" w14:textId="614D347F" w:rsidR="00AD4235" w:rsidRPr="00AD4235" w:rsidRDefault="00AD4235" w:rsidP="006344C8">
                            <w:pPr>
                              <w:pStyle w:val="Briefingsubheadcover"/>
                            </w:pPr>
                            <w:r w:rsidRPr="006344C8">
                              <w:t xml:space="preserve">A Prospect </w:t>
                            </w:r>
                            <w:r w:rsidR="006344C8" w:rsidRPr="006344C8">
                              <w:t xml:space="preserve">briefing • </w:t>
                            </w:r>
                            <w:r w:rsidR="00E60E3E">
                              <w:t>March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7DC06" id="_x0000_t202" coordsize="21600,21600" o:spt="202" path="m,l,21600r21600,l21600,xe">
                <v:stroke joinstyle="miter"/>
                <v:path gradientshapeok="t" o:connecttype="rect"/>
              </v:shapetype>
              <v:shape id="Text Box 4" o:spid="_x0000_s1026" type="#_x0000_t202" style="position:absolute;margin-left:134.15pt;margin-top:298.5pt;width:319.3pt;height:2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" filled="f" stroked="f" strokeweight=".5pt">
                <v:textbox inset="0,0,0,0">
                  <w:txbxContent>
                    <w:p w14:paraId="58CC5332" w14:textId="4948B86F" w:rsidR="006D1403" w:rsidRPr="006344C8" w:rsidRDefault="00E60E3E" w:rsidP="00E61E88">
                      <w:pPr>
                        <w:pStyle w:val="Briefingheadingcover"/>
                      </w:pPr>
                      <w:r>
                        <w:t>Sexual Harassment in defence</w:t>
                      </w:r>
                      <w:r w:rsidR="001755CC">
                        <w:br/>
                      </w:r>
                      <w:r w:rsidR="001755CC" w:rsidRPr="001755CC">
                        <w:rPr>
                          <w:sz w:val="48"/>
                          <w:szCs w:val="48"/>
                        </w:rPr>
                        <w:t>Time for Action -</w:t>
                      </w:r>
                      <w:r w:rsidRPr="001755CC">
                        <w:rPr>
                          <w:sz w:val="48"/>
                          <w:szCs w:val="48"/>
                        </w:rPr>
                        <w:t xml:space="preserve"> Survey results</w:t>
                      </w:r>
                    </w:p>
                    <w:p w14:paraId="31A08260" w14:textId="614D347F" w:rsidR="00AD4235" w:rsidRPr="00AD4235" w:rsidRDefault="00AD4235" w:rsidP="006344C8">
                      <w:pPr>
                        <w:pStyle w:val="Briefingsubheadcover"/>
                      </w:pPr>
                      <w:r w:rsidRPr="006344C8">
                        <w:t xml:space="preserve">A Prospect </w:t>
                      </w:r>
                      <w:r w:rsidR="006344C8" w:rsidRPr="006344C8">
                        <w:t xml:space="preserve">briefing • </w:t>
                      </w:r>
                      <w:r w:rsidR="00E60E3E">
                        <w:t>March 2025</w:t>
                      </w:r>
                    </w:p>
                  </w:txbxContent>
                </v:textbox>
              </v:shape>
            </w:pict>
          </mc:Fallback>
        </mc:AlternateContent>
      </w:r>
    </w:p>
    <w:p w14:paraId="7900B09C" w14:textId="77777777" w:rsidR="00762088" w:rsidRDefault="00762088" w:rsidP="00E61E88">
      <w:pPr>
        <w:sectPr w:rsidR="00762088" w:rsidSect="00EE0ED4">
          <w:footerReference w:type="first" r:id="rId12"/>
          <w:pgSz w:w="11906" w:h="16838" w:code="9"/>
          <w:pgMar w:top="1134" w:right="1701" w:bottom="1134" w:left="1701" w:header="720" w:footer="794" w:gutter="0"/>
          <w:cols w:space="720"/>
          <w:titlePg/>
          <w:docGrid w:linePitch="299"/>
        </w:sectPr>
      </w:pPr>
    </w:p>
    <w:p w14:paraId="2A845AB1" w14:textId="77777777" w:rsidR="00BF019B" w:rsidRPr="006211CB" w:rsidRDefault="006211CB" w:rsidP="00E61E88">
      <w:pPr>
        <w:pStyle w:val="Briefingheading"/>
      </w:pPr>
      <w:r>
        <w:rPr>
          <w:noProof/>
        </w:rPr>
        <w:lastRenderedPageBreak/>
        <w:drawing>
          <wp:inline distT="0" distB="0" distL="0" distR="0" wp14:anchorId="15FCDCF1" wp14:editId="20B4B490">
            <wp:extent cx="1485900" cy="745575"/>
            <wp:effectExtent l="0" t="0" r="0" b="381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330" cy="779911"/>
                    </a:xfrm>
                    <a:prstGeom prst="rect">
                      <a:avLst/>
                    </a:prstGeom>
                  </pic:spPr>
                </pic:pic>
              </a:graphicData>
            </a:graphic>
          </wp:inline>
        </w:drawing>
      </w:r>
    </w:p>
    <w:p w14:paraId="32980242" w14:textId="77777777" w:rsidR="00BF019B" w:rsidRDefault="00BF019B" w:rsidP="00E61E88">
      <w:pPr>
        <w:pStyle w:val="Headingultralarge"/>
      </w:pPr>
    </w:p>
    <w:p w14:paraId="0C9B5C2C" w14:textId="77777777" w:rsidR="006211CB" w:rsidRDefault="006211CB" w:rsidP="00E61E88">
      <w:pPr>
        <w:pStyle w:val="Headingultralarge"/>
      </w:pPr>
    </w:p>
    <w:p w14:paraId="3F2BAE52" w14:textId="48F483C4" w:rsidR="00ED1EEF" w:rsidRPr="00ED1EEF" w:rsidRDefault="00E60E3E" w:rsidP="00163148">
      <w:pPr>
        <w:pStyle w:val="Briefingheading"/>
      </w:pPr>
      <w:r w:rsidRPr="001755CC">
        <w:rPr>
          <w:sz w:val="56"/>
          <w:szCs w:val="56"/>
        </w:rPr>
        <w:t xml:space="preserve">Sexual Harassment in defence </w:t>
      </w:r>
      <w:r w:rsidR="001755CC" w:rsidRPr="00631247">
        <w:rPr>
          <w:sz w:val="48"/>
          <w:szCs w:val="48"/>
        </w:rPr>
        <w:t>Time for action</w:t>
      </w:r>
      <w:r w:rsidR="00631247" w:rsidRPr="00631247">
        <w:rPr>
          <w:sz w:val="48"/>
          <w:szCs w:val="48"/>
        </w:rPr>
        <w:t xml:space="preserve"> – Survey Results</w:t>
      </w:r>
    </w:p>
    <w:p w14:paraId="09CB4B52" w14:textId="690D0489" w:rsidR="002F613C" w:rsidRPr="005F3350" w:rsidRDefault="005063AA" w:rsidP="00935479">
      <w:pPr>
        <w:pStyle w:val="Briefingsubheadcover"/>
        <w:jc w:val="left"/>
      </w:pPr>
      <w:r>
        <w:t>A Prospect briefing</w:t>
      </w:r>
      <w:r w:rsidR="00935479">
        <w:t xml:space="preserve"> • </w:t>
      </w:r>
      <w:r w:rsidR="00E60E3E">
        <w:t>March 2025</w:t>
      </w:r>
    </w:p>
    <w:p w14:paraId="57153FDC" w14:textId="77777777" w:rsidR="002F613C" w:rsidRPr="007172F1" w:rsidRDefault="002F613C" w:rsidP="006211CB">
      <w:pPr>
        <w:pStyle w:val="TOCHeading"/>
      </w:pPr>
      <w:r w:rsidRPr="006211CB">
        <w:t>Contents</w:t>
      </w:r>
    </w:p>
    <w:p w14:paraId="52130620" w14:textId="5B617520" w:rsidR="00CA0FEA" w:rsidRDefault="002F613C">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r w:rsidRPr="00685EDC">
        <w:rPr>
          <w:b/>
          <w:bCs/>
        </w:rPr>
        <w:fldChar w:fldCharType="begin"/>
      </w:r>
      <w:r w:rsidRPr="00685EDC">
        <w:instrText xml:space="preserve"> TOC \o "1-3" \h \z \u </w:instrText>
      </w:r>
      <w:r w:rsidRPr="00685EDC">
        <w:rPr>
          <w:b/>
          <w:bCs/>
        </w:rPr>
        <w:fldChar w:fldCharType="separate"/>
      </w:r>
      <w:hyperlink w:anchor="_Toc191390533" w:history="1">
        <w:r w:rsidR="00CA0FEA" w:rsidRPr="000D76CC">
          <w:rPr>
            <w:rStyle w:val="Hyperlink"/>
            <w:noProof/>
          </w:rPr>
          <w:t>Introduction</w:t>
        </w:r>
        <w:r w:rsidR="00CA0FEA">
          <w:rPr>
            <w:noProof/>
            <w:webHidden/>
          </w:rPr>
          <w:tab/>
        </w:r>
        <w:r w:rsidR="00CA0FEA">
          <w:rPr>
            <w:noProof/>
            <w:webHidden/>
          </w:rPr>
          <w:fldChar w:fldCharType="begin"/>
        </w:r>
        <w:r w:rsidR="00CA0FEA">
          <w:rPr>
            <w:noProof/>
            <w:webHidden/>
          </w:rPr>
          <w:instrText xml:space="preserve"> PAGEREF _Toc191390533 \h </w:instrText>
        </w:r>
        <w:r w:rsidR="00CA0FEA">
          <w:rPr>
            <w:noProof/>
            <w:webHidden/>
          </w:rPr>
        </w:r>
        <w:r w:rsidR="00CA0FEA">
          <w:rPr>
            <w:noProof/>
            <w:webHidden/>
          </w:rPr>
          <w:fldChar w:fldCharType="separate"/>
        </w:r>
        <w:r w:rsidR="00CA0FEA">
          <w:rPr>
            <w:noProof/>
            <w:webHidden/>
          </w:rPr>
          <w:t>3</w:t>
        </w:r>
        <w:r w:rsidR="00CA0FEA">
          <w:rPr>
            <w:noProof/>
            <w:webHidden/>
          </w:rPr>
          <w:fldChar w:fldCharType="end"/>
        </w:r>
      </w:hyperlink>
    </w:p>
    <w:p w14:paraId="3EDEE9DE" w14:textId="1C2017C5"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4" w:history="1">
        <w:r w:rsidRPr="000D76CC">
          <w:rPr>
            <w:rStyle w:val="Hyperlink"/>
            <w:noProof/>
          </w:rPr>
          <w:t>Key findings</w:t>
        </w:r>
        <w:r>
          <w:rPr>
            <w:noProof/>
            <w:webHidden/>
          </w:rPr>
          <w:tab/>
        </w:r>
        <w:r>
          <w:rPr>
            <w:noProof/>
            <w:webHidden/>
          </w:rPr>
          <w:fldChar w:fldCharType="begin"/>
        </w:r>
        <w:r>
          <w:rPr>
            <w:noProof/>
            <w:webHidden/>
          </w:rPr>
          <w:instrText xml:space="preserve"> PAGEREF _Toc191390534 \h </w:instrText>
        </w:r>
        <w:r>
          <w:rPr>
            <w:noProof/>
            <w:webHidden/>
          </w:rPr>
        </w:r>
        <w:r>
          <w:rPr>
            <w:noProof/>
            <w:webHidden/>
          </w:rPr>
          <w:fldChar w:fldCharType="separate"/>
        </w:r>
        <w:r>
          <w:rPr>
            <w:noProof/>
            <w:webHidden/>
          </w:rPr>
          <w:t>4</w:t>
        </w:r>
        <w:r>
          <w:rPr>
            <w:noProof/>
            <w:webHidden/>
          </w:rPr>
          <w:fldChar w:fldCharType="end"/>
        </w:r>
      </w:hyperlink>
    </w:p>
    <w:p w14:paraId="08BEC73D" w14:textId="2B5D71BE"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5" w:history="1">
        <w:r w:rsidRPr="000D76CC">
          <w:rPr>
            <w:rStyle w:val="Hyperlink"/>
            <w:noProof/>
          </w:rPr>
          <w:t>What action has been taken in the last 12 months?</w:t>
        </w:r>
        <w:r>
          <w:rPr>
            <w:noProof/>
            <w:webHidden/>
          </w:rPr>
          <w:tab/>
        </w:r>
        <w:r>
          <w:rPr>
            <w:noProof/>
            <w:webHidden/>
          </w:rPr>
          <w:fldChar w:fldCharType="begin"/>
        </w:r>
        <w:r>
          <w:rPr>
            <w:noProof/>
            <w:webHidden/>
          </w:rPr>
          <w:instrText xml:space="preserve"> PAGEREF _Toc191390535 \h </w:instrText>
        </w:r>
        <w:r>
          <w:rPr>
            <w:noProof/>
            <w:webHidden/>
          </w:rPr>
        </w:r>
        <w:r>
          <w:rPr>
            <w:noProof/>
            <w:webHidden/>
          </w:rPr>
          <w:fldChar w:fldCharType="separate"/>
        </w:r>
        <w:r>
          <w:rPr>
            <w:noProof/>
            <w:webHidden/>
          </w:rPr>
          <w:t>5</w:t>
        </w:r>
        <w:r>
          <w:rPr>
            <w:noProof/>
            <w:webHidden/>
          </w:rPr>
          <w:fldChar w:fldCharType="end"/>
        </w:r>
      </w:hyperlink>
    </w:p>
    <w:p w14:paraId="19EE1D9E" w14:textId="49AA3370"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6" w:history="1">
        <w:r w:rsidRPr="000D76CC">
          <w:rPr>
            <w:rStyle w:val="Hyperlink"/>
            <w:noProof/>
          </w:rPr>
          <w:t>Have the actions taken been effective?</w:t>
        </w:r>
        <w:r>
          <w:rPr>
            <w:noProof/>
            <w:webHidden/>
          </w:rPr>
          <w:tab/>
        </w:r>
        <w:r>
          <w:rPr>
            <w:noProof/>
            <w:webHidden/>
          </w:rPr>
          <w:fldChar w:fldCharType="begin"/>
        </w:r>
        <w:r>
          <w:rPr>
            <w:noProof/>
            <w:webHidden/>
          </w:rPr>
          <w:instrText xml:space="preserve"> PAGEREF _Toc191390536 \h </w:instrText>
        </w:r>
        <w:r>
          <w:rPr>
            <w:noProof/>
            <w:webHidden/>
          </w:rPr>
        </w:r>
        <w:r>
          <w:rPr>
            <w:noProof/>
            <w:webHidden/>
          </w:rPr>
          <w:fldChar w:fldCharType="separate"/>
        </w:r>
        <w:r>
          <w:rPr>
            <w:noProof/>
            <w:webHidden/>
          </w:rPr>
          <w:t>5</w:t>
        </w:r>
        <w:r>
          <w:rPr>
            <w:noProof/>
            <w:webHidden/>
          </w:rPr>
          <w:fldChar w:fldCharType="end"/>
        </w:r>
      </w:hyperlink>
    </w:p>
    <w:p w14:paraId="5EF3018D" w14:textId="17459B0E"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7" w:history="1">
        <w:r w:rsidRPr="000D76CC">
          <w:rPr>
            <w:rStyle w:val="Hyperlink"/>
            <w:noProof/>
          </w:rPr>
          <w:t>Communicating with staff</w:t>
        </w:r>
        <w:r>
          <w:rPr>
            <w:noProof/>
            <w:webHidden/>
          </w:rPr>
          <w:tab/>
        </w:r>
        <w:r>
          <w:rPr>
            <w:noProof/>
            <w:webHidden/>
          </w:rPr>
          <w:fldChar w:fldCharType="begin"/>
        </w:r>
        <w:r>
          <w:rPr>
            <w:noProof/>
            <w:webHidden/>
          </w:rPr>
          <w:instrText xml:space="preserve"> PAGEREF _Toc191390537 \h </w:instrText>
        </w:r>
        <w:r>
          <w:rPr>
            <w:noProof/>
            <w:webHidden/>
          </w:rPr>
        </w:r>
        <w:r>
          <w:rPr>
            <w:noProof/>
            <w:webHidden/>
          </w:rPr>
          <w:fldChar w:fldCharType="separate"/>
        </w:r>
        <w:r>
          <w:rPr>
            <w:noProof/>
            <w:webHidden/>
          </w:rPr>
          <w:t>6</w:t>
        </w:r>
        <w:r>
          <w:rPr>
            <w:noProof/>
            <w:webHidden/>
          </w:rPr>
          <w:fldChar w:fldCharType="end"/>
        </w:r>
      </w:hyperlink>
    </w:p>
    <w:p w14:paraId="2B8F5F2E" w14:textId="18D8DCD6"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8" w:history="1">
        <w:r w:rsidRPr="000D76CC">
          <w:rPr>
            <w:rStyle w:val="Hyperlink"/>
            <w:noProof/>
          </w:rPr>
          <w:t>Confidence in the actions taken</w:t>
        </w:r>
        <w:r>
          <w:rPr>
            <w:noProof/>
            <w:webHidden/>
          </w:rPr>
          <w:tab/>
        </w:r>
        <w:r>
          <w:rPr>
            <w:noProof/>
            <w:webHidden/>
          </w:rPr>
          <w:fldChar w:fldCharType="begin"/>
        </w:r>
        <w:r>
          <w:rPr>
            <w:noProof/>
            <w:webHidden/>
          </w:rPr>
          <w:instrText xml:space="preserve"> PAGEREF _Toc191390538 \h </w:instrText>
        </w:r>
        <w:r>
          <w:rPr>
            <w:noProof/>
            <w:webHidden/>
          </w:rPr>
        </w:r>
        <w:r>
          <w:rPr>
            <w:noProof/>
            <w:webHidden/>
          </w:rPr>
          <w:fldChar w:fldCharType="separate"/>
        </w:r>
        <w:r>
          <w:rPr>
            <w:noProof/>
            <w:webHidden/>
          </w:rPr>
          <w:t>6</w:t>
        </w:r>
        <w:r>
          <w:rPr>
            <w:noProof/>
            <w:webHidden/>
          </w:rPr>
          <w:fldChar w:fldCharType="end"/>
        </w:r>
      </w:hyperlink>
    </w:p>
    <w:p w14:paraId="36434333" w14:textId="14F9C408"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39" w:history="1">
        <w:r w:rsidRPr="000D76CC">
          <w:rPr>
            <w:rStyle w:val="Hyperlink"/>
            <w:noProof/>
          </w:rPr>
          <w:t>Confidence in reporting</w:t>
        </w:r>
        <w:r>
          <w:rPr>
            <w:noProof/>
            <w:webHidden/>
          </w:rPr>
          <w:tab/>
        </w:r>
        <w:r>
          <w:rPr>
            <w:noProof/>
            <w:webHidden/>
          </w:rPr>
          <w:fldChar w:fldCharType="begin"/>
        </w:r>
        <w:r>
          <w:rPr>
            <w:noProof/>
            <w:webHidden/>
          </w:rPr>
          <w:instrText xml:space="preserve"> PAGEREF _Toc191390539 \h </w:instrText>
        </w:r>
        <w:r>
          <w:rPr>
            <w:noProof/>
            <w:webHidden/>
          </w:rPr>
        </w:r>
        <w:r>
          <w:rPr>
            <w:noProof/>
            <w:webHidden/>
          </w:rPr>
          <w:fldChar w:fldCharType="separate"/>
        </w:r>
        <w:r>
          <w:rPr>
            <w:noProof/>
            <w:webHidden/>
          </w:rPr>
          <w:t>6</w:t>
        </w:r>
        <w:r>
          <w:rPr>
            <w:noProof/>
            <w:webHidden/>
          </w:rPr>
          <w:fldChar w:fldCharType="end"/>
        </w:r>
      </w:hyperlink>
    </w:p>
    <w:p w14:paraId="4D75CD0D" w14:textId="6EA3EBB8"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40" w:history="1">
        <w:r w:rsidRPr="000D76CC">
          <w:rPr>
            <w:rStyle w:val="Hyperlink"/>
            <w:noProof/>
          </w:rPr>
          <w:t>Does the defence sector have a toxic culture?</w:t>
        </w:r>
        <w:r>
          <w:rPr>
            <w:noProof/>
            <w:webHidden/>
          </w:rPr>
          <w:tab/>
        </w:r>
        <w:r>
          <w:rPr>
            <w:noProof/>
            <w:webHidden/>
          </w:rPr>
          <w:fldChar w:fldCharType="begin"/>
        </w:r>
        <w:r>
          <w:rPr>
            <w:noProof/>
            <w:webHidden/>
          </w:rPr>
          <w:instrText xml:space="preserve"> PAGEREF _Toc191390540 \h </w:instrText>
        </w:r>
        <w:r>
          <w:rPr>
            <w:noProof/>
            <w:webHidden/>
          </w:rPr>
        </w:r>
        <w:r>
          <w:rPr>
            <w:noProof/>
            <w:webHidden/>
          </w:rPr>
          <w:fldChar w:fldCharType="separate"/>
        </w:r>
        <w:r>
          <w:rPr>
            <w:noProof/>
            <w:webHidden/>
          </w:rPr>
          <w:t>7</w:t>
        </w:r>
        <w:r>
          <w:rPr>
            <w:noProof/>
            <w:webHidden/>
          </w:rPr>
          <w:fldChar w:fldCharType="end"/>
        </w:r>
      </w:hyperlink>
    </w:p>
    <w:p w14:paraId="3B48372D" w14:textId="1556648F"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41" w:history="1">
        <w:r w:rsidRPr="000D76CC">
          <w:rPr>
            <w:rStyle w:val="Hyperlink"/>
            <w:noProof/>
          </w:rPr>
          <w:t>Awareness of the Prospect helpline</w:t>
        </w:r>
        <w:r>
          <w:rPr>
            <w:noProof/>
            <w:webHidden/>
          </w:rPr>
          <w:tab/>
        </w:r>
        <w:r>
          <w:rPr>
            <w:noProof/>
            <w:webHidden/>
          </w:rPr>
          <w:fldChar w:fldCharType="begin"/>
        </w:r>
        <w:r>
          <w:rPr>
            <w:noProof/>
            <w:webHidden/>
          </w:rPr>
          <w:instrText xml:space="preserve"> PAGEREF _Toc191390541 \h </w:instrText>
        </w:r>
        <w:r>
          <w:rPr>
            <w:noProof/>
            <w:webHidden/>
          </w:rPr>
        </w:r>
        <w:r>
          <w:rPr>
            <w:noProof/>
            <w:webHidden/>
          </w:rPr>
          <w:fldChar w:fldCharType="separate"/>
        </w:r>
        <w:r>
          <w:rPr>
            <w:noProof/>
            <w:webHidden/>
          </w:rPr>
          <w:t>8</w:t>
        </w:r>
        <w:r>
          <w:rPr>
            <w:noProof/>
            <w:webHidden/>
          </w:rPr>
          <w:fldChar w:fldCharType="end"/>
        </w:r>
      </w:hyperlink>
    </w:p>
    <w:p w14:paraId="5C798FD0" w14:textId="14759579" w:rsidR="00CA0FEA" w:rsidRDefault="00CA0FEA">
      <w:pPr>
        <w:pStyle w:val="TOC2"/>
        <w:tabs>
          <w:tab w:val="right" w:leader="dot" w:pos="8494"/>
        </w:tabs>
        <w:rPr>
          <w:rFonts w:asciiTheme="minorHAnsi" w:eastAsiaTheme="minorEastAsia" w:hAnsiTheme="minorHAnsi" w:cstheme="minorBidi"/>
          <w:noProof/>
          <w:kern w:val="2"/>
          <w:sz w:val="24"/>
          <w:szCs w:val="24"/>
          <w:lang w:eastAsia="en-GB"/>
          <w14:ligatures w14:val="standardContextual"/>
        </w:rPr>
      </w:pPr>
      <w:hyperlink w:anchor="_Toc191390542" w:history="1">
        <w:r w:rsidRPr="000D76CC">
          <w:rPr>
            <w:rStyle w:val="Hyperlink"/>
            <w:noProof/>
          </w:rPr>
          <w:t>What action would you like your employer to take in the next 12 months?</w:t>
        </w:r>
        <w:r>
          <w:rPr>
            <w:noProof/>
            <w:webHidden/>
          </w:rPr>
          <w:tab/>
        </w:r>
        <w:r>
          <w:rPr>
            <w:noProof/>
            <w:webHidden/>
          </w:rPr>
          <w:fldChar w:fldCharType="begin"/>
        </w:r>
        <w:r>
          <w:rPr>
            <w:noProof/>
            <w:webHidden/>
          </w:rPr>
          <w:instrText xml:space="preserve"> PAGEREF _Toc191390542 \h </w:instrText>
        </w:r>
        <w:r>
          <w:rPr>
            <w:noProof/>
            <w:webHidden/>
          </w:rPr>
        </w:r>
        <w:r>
          <w:rPr>
            <w:noProof/>
            <w:webHidden/>
          </w:rPr>
          <w:fldChar w:fldCharType="separate"/>
        </w:r>
        <w:r>
          <w:rPr>
            <w:noProof/>
            <w:webHidden/>
          </w:rPr>
          <w:t>8</w:t>
        </w:r>
        <w:r>
          <w:rPr>
            <w:noProof/>
            <w:webHidden/>
          </w:rPr>
          <w:fldChar w:fldCharType="end"/>
        </w:r>
      </w:hyperlink>
    </w:p>
    <w:p w14:paraId="0C923FEE" w14:textId="3E8F0FEE" w:rsidR="00906C0B" w:rsidRDefault="002F613C" w:rsidP="00E61E88">
      <w:pPr>
        <w:rPr>
          <w:noProof/>
        </w:rPr>
      </w:pPr>
      <w:r w:rsidRPr="00685EDC">
        <w:rPr>
          <w:noProof/>
        </w:rPr>
        <w:fldChar w:fldCharType="end"/>
      </w:r>
    </w:p>
    <w:p w14:paraId="2537874B" w14:textId="77777777" w:rsidR="006211CB" w:rsidRDefault="006211CB" w:rsidP="00E61E88"/>
    <w:p w14:paraId="5E4E217C" w14:textId="77777777" w:rsidR="001D5D3A" w:rsidRDefault="001D5D3A" w:rsidP="00E61E88">
      <w:pPr>
        <w:rPr>
          <w:b/>
          <w:kern w:val="32"/>
          <w:sz w:val="36"/>
          <w:szCs w:val="22"/>
        </w:rPr>
      </w:pPr>
      <w:r>
        <w:rPr>
          <w:noProof/>
        </w:rPr>
        <mc:AlternateContent>
          <mc:Choice Requires="wps">
            <w:drawing>
              <wp:anchor distT="0" distB="0" distL="114300" distR="114300" simplePos="0" relativeHeight="251663360" behindDoc="0" locked="0" layoutInCell="1" allowOverlap="0" wp14:anchorId="4F7FB5D4" wp14:editId="716F64B9">
                <wp:simplePos x="0" y="0"/>
                <wp:positionH relativeFrom="column">
                  <wp:posOffset>3598</wp:posOffset>
                </wp:positionH>
                <wp:positionV relativeFrom="page">
                  <wp:posOffset>8229600</wp:posOffset>
                </wp:positionV>
                <wp:extent cx="5421600" cy="1570143"/>
                <wp:effectExtent l="0" t="0" r="1905" b="5080"/>
                <wp:wrapNone/>
                <wp:docPr id="9" name="Text Box 9"/>
                <wp:cNvGraphicFramePr/>
                <a:graphic xmlns:a="http://schemas.openxmlformats.org/drawingml/2006/main">
                  <a:graphicData uri="http://schemas.microsoft.com/office/word/2010/wordprocessingShape">
                    <wps:wsp>
                      <wps:cNvSpPr txBox="1"/>
                      <wps:spPr>
                        <a:xfrm>
                          <a:off x="0" y="0"/>
                          <a:ext cx="5421600" cy="1570143"/>
                        </a:xfrm>
                        <a:prstGeom prst="rect">
                          <a:avLst/>
                        </a:prstGeom>
                        <a:noFill/>
                        <a:ln w="6350">
                          <a:noFill/>
                        </a:ln>
                      </wps:spPr>
                      <wps:txbx>
                        <w:txbxContent>
                          <w:p w14:paraId="73BB9EBC" w14:textId="77777777" w:rsidR="001D5D3A" w:rsidRPr="001D5D3A" w:rsidRDefault="001D5D3A" w:rsidP="00E61E88">
                            <w:r w:rsidRPr="001D5D3A">
                              <w:t>Prospect</w:t>
                            </w:r>
                            <w:r w:rsidRPr="001D5D3A">
                              <w:br/>
                            </w:r>
                            <w:r w:rsidR="003056EF">
                              <w:t>100 Rochester Row</w:t>
                            </w:r>
                            <w:r w:rsidRPr="001D5D3A">
                              <w:br/>
                              <w:t xml:space="preserve">London  </w:t>
                            </w:r>
                            <w:r w:rsidR="003056EF">
                              <w:t>SW1P 1JP</w:t>
                            </w:r>
                          </w:p>
                          <w:p w14:paraId="7FC597E4" w14:textId="77777777" w:rsidR="001D5D3A" w:rsidRPr="001D5D3A" w:rsidRDefault="001D5D3A" w:rsidP="00E61E88">
                            <w:r w:rsidRPr="001D5D3A">
                              <w:t>Tel: 0300 600 1878</w:t>
                            </w:r>
                          </w:p>
                          <w:p w14:paraId="5A6100EF" w14:textId="77777777" w:rsidR="001D5D3A" w:rsidRPr="001D5D3A" w:rsidRDefault="001D5D3A" w:rsidP="001D5D3A">
                            <w:pPr>
                              <w:pStyle w:val="Briefingsubheadcover"/>
                              <w:spacing w:before="180"/>
                              <w:jc w:val="left"/>
                              <w:rPr>
                                <w:sz w:val="28"/>
                                <w:szCs w:val="28"/>
                              </w:rPr>
                            </w:pPr>
                            <w:hyperlink r:id="rId14" w:history="1">
                              <w:r w:rsidRPr="007A19D3">
                                <w:rPr>
                                  <w:rStyle w:val="Hyperlink"/>
                                  <w:sz w:val="28"/>
                                  <w:szCs w:val="28"/>
                                </w:rPr>
                                <w:t>prospect.org.uk</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B5D4" id="Text Box 9" o:spid="_x0000_s1027" type="#_x0000_t202" style="position:absolute;margin-left:.3pt;margin-top:9in;width:426.9pt;height:1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" o:allowoverlap="f" filled="f" stroked="f" strokeweight=".5pt">
                <v:textbox inset="0,0,0,0">
                  <w:txbxContent>
                    <w:p w14:paraId="73BB9EBC" w14:textId="77777777" w:rsidR="001D5D3A" w:rsidRPr="001D5D3A" w:rsidRDefault="001D5D3A" w:rsidP="00E61E88">
                      <w:r w:rsidRPr="001D5D3A">
                        <w:t>Prospect</w:t>
                      </w:r>
                      <w:r w:rsidRPr="001D5D3A">
                        <w:br/>
                      </w:r>
                      <w:r w:rsidR="003056EF">
                        <w:t>100 Rochester Row</w:t>
                      </w:r>
                      <w:r w:rsidRPr="001D5D3A">
                        <w:br/>
                        <w:t xml:space="preserve">London  </w:t>
                      </w:r>
                      <w:r w:rsidR="003056EF">
                        <w:t>SW1P 1JP</w:t>
                      </w:r>
                    </w:p>
                    <w:p w14:paraId="7FC597E4" w14:textId="77777777" w:rsidR="001D5D3A" w:rsidRPr="001D5D3A" w:rsidRDefault="001D5D3A" w:rsidP="00E61E88">
                      <w:r w:rsidRPr="001D5D3A">
                        <w:t>Tel: 0300 600 1878</w:t>
                      </w:r>
                    </w:p>
                    <w:p w14:paraId="5A6100EF" w14:textId="77777777" w:rsidR="001D5D3A" w:rsidRPr="001D5D3A" w:rsidRDefault="001D5D3A" w:rsidP="001D5D3A">
                      <w:pPr>
                        <w:pStyle w:val="Briefingsubheadcover"/>
                        <w:spacing w:before="180"/>
                        <w:jc w:val="left"/>
                        <w:rPr>
                          <w:sz w:val="28"/>
                          <w:szCs w:val="28"/>
                        </w:rPr>
                      </w:pPr>
                      <w:hyperlink r:id="rId15" w:history="1">
                        <w:r w:rsidRPr="007A19D3">
                          <w:rPr>
                            <w:rStyle w:val="Hyperlink"/>
                            <w:sz w:val="28"/>
                            <w:szCs w:val="28"/>
                          </w:rPr>
                          <w:t>prospect.org.uk</w:t>
                        </w:r>
                      </w:hyperlink>
                    </w:p>
                  </w:txbxContent>
                </v:textbox>
                <w10:wrap anchory="page"/>
              </v:shape>
            </w:pict>
          </mc:Fallback>
        </mc:AlternateContent>
      </w:r>
      <w:r>
        <w:br w:type="page"/>
      </w:r>
    </w:p>
    <w:p w14:paraId="16355782" w14:textId="2999CD25" w:rsidR="007172F1" w:rsidRDefault="00E60E3E" w:rsidP="00E60E3E">
      <w:pPr>
        <w:pStyle w:val="Heading2"/>
      </w:pPr>
      <w:bookmarkStart w:id="0" w:name="_Toc191390533"/>
      <w:r>
        <w:lastRenderedPageBreak/>
        <w:t>Introduction</w:t>
      </w:r>
      <w:bookmarkEnd w:id="0"/>
    </w:p>
    <w:p w14:paraId="64B7E7C7" w14:textId="1AC80075" w:rsidR="00E60E3E" w:rsidRDefault="00E60E3E" w:rsidP="00E60E3E">
      <w:r>
        <w:t xml:space="preserve">A year ago Prospect </w:t>
      </w:r>
      <w:r w:rsidR="002445BE">
        <w:t xml:space="preserve">conducted a </w:t>
      </w:r>
      <w:r>
        <w:t>survey</w:t>
      </w:r>
      <w:r w:rsidR="002445BE">
        <w:t xml:space="preserve"> of</w:t>
      </w:r>
      <w:r>
        <w:t xml:space="preserve"> women working in defence to find out the scale of sexual harassment in the sector. The survey was launched following the publication of a letter by sixty senior women</w:t>
      </w:r>
      <w:r w:rsidR="002445BE">
        <w:t xml:space="preserve"> at the Ministry of Defence (MoD)</w:t>
      </w:r>
      <w:r>
        <w:t xml:space="preserve"> to the</w:t>
      </w:r>
      <w:r w:rsidR="002445BE">
        <w:t xml:space="preserve"> department’s</w:t>
      </w:r>
      <w:r>
        <w:t xml:space="preserve"> Permanent Secretary </w:t>
      </w:r>
      <w:r w:rsidR="002445BE">
        <w:t>making</w:t>
      </w:r>
      <w:r>
        <w:t xml:space="preserve"> alleg</w:t>
      </w:r>
      <w:r w:rsidR="002445BE">
        <w:t>ations of</w:t>
      </w:r>
      <w:r>
        <w:t xml:space="preserve"> sexual assault, harassment, and abuse by male colleagues. The survey confirmed our fears that this is a widespread problem across the sector.</w:t>
      </w:r>
    </w:p>
    <w:p w14:paraId="697BA33C" w14:textId="270F5750" w:rsidR="00F2026E" w:rsidRDefault="00E60E3E" w:rsidP="00E60E3E">
      <w:r>
        <w:t>The union circulated a follow-up survey during February</w:t>
      </w:r>
      <w:r w:rsidR="00B10F74">
        <w:t xml:space="preserve"> 2025</w:t>
      </w:r>
      <w:r>
        <w:t xml:space="preserve"> to find out what has happened in the last 12 months. </w:t>
      </w:r>
      <w:r w:rsidR="00F2026E">
        <w:t xml:space="preserve">This report summarises the survey results. </w:t>
      </w:r>
    </w:p>
    <w:p w14:paraId="4CCC30AA" w14:textId="59D8A116" w:rsidR="00E9530B" w:rsidRPr="00E9530B" w:rsidRDefault="00E9530B" w:rsidP="00E60E3E">
      <w:pPr>
        <w:rPr>
          <w:b/>
          <w:bCs/>
        </w:rPr>
      </w:pPr>
      <w:r w:rsidRPr="00E9530B">
        <w:rPr>
          <w:b/>
          <w:bCs/>
        </w:rPr>
        <w:t>Survey Respondents</w:t>
      </w:r>
    </w:p>
    <w:p w14:paraId="2E58581E" w14:textId="6D756C64" w:rsidR="00C22A74" w:rsidRDefault="00E60E3E" w:rsidP="00E60E3E">
      <w:r>
        <w:t>The survey was completed by 174 respondents; 47 from MoD, 70 from MoD arm’s length bodies and 51 from private sector organisations. Respondents are spread over four age groups; 25% are under 35, 24% are aged between 35 and 44, 27% are aged 45 to 54 and 22% are aged 55 year</w:t>
      </w:r>
      <w:r w:rsidR="00C8283F">
        <w:t>s</w:t>
      </w:r>
      <w:r>
        <w:t xml:space="preserve"> and over. </w:t>
      </w:r>
    </w:p>
    <w:p w14:paraId="45AFB9C9" w14:textId="19C94C6A" w:rsidR="00E60E3E" w:rsidRDefault="00E60E3E" w:rsidP="00E60E3E">
      <w:r>
        <w:t xml:space="preserve">There is a different age spread </w:t>
      </w:r>
      <w:r w:rsidR="00F2026E">
        <w:t>for each type of organisation</w:t>
      </w:r>
      <w:r w:rsidR="00AC0191">
        <w:t>;</w:t>
      </w:r>
      <w:r w:rsidR="00F2026E">
        <w:t xml:space="preserve"> 60% of those working for MoD are aged over 45 years of age, this falls to 49% for MoD ALBs and 41% of </w:t>
      </w:r>
      <w:r w:rsidR="00C22A74">
        <w:t>respondents</w:t>
      </w:r>
      <w:r w:rsidR="00F2026E">
        <w:t xml:space="preserve"> working in the private sector. </w:t>
      </w:r>
      <w:r w:rsidR="002E42AE">
        <w:t xml:space="preserve">Just over a </w:t>
      </w:r>
      <w:r w:rsidR="0043166B">
        <w:t xml:space="preserve">third of </w:t>
      </w:r>
      <w:r w:rsidR="00F2026E">
        <w:t xml:space="preserve">respondents </w:t>
      </w:r>
      <w:r w:rsidR="0043166B">
        <w:t>in the private sector are under</w:t>
      </w:r>
      <w:r w:rsidR="00F2026E">
        <w:t xml:space="preserve"> 35 years of age </w:t>
      </w:r>
      <w:r w:rsidR="002E42AE">
        <w:t>(</w:t>
      </w:r>
      <w:r w:rsidR="00F2026E">
        <w:t>35%</w:t>
      </w:r>
      <w:r w:rsidR="002E42AE">
        <w:t>)</w:t>
      </w:r>
      <w:r w:rsidR="00F2026E">
        <w:t xml:space="preserve">, </w:t>
      </w:r>
      <w:r w:rsidR="00AC0191">
        <w:t>this falls to</w:t>
      </w:r>
      <w:r w:rsidR="00F2026E">
        <w:t xml:space="preserve"> </w:t>
      </w:r>
      <w:r w:rsidR="00AC0191">
        <w:t xml:space="preserve">24% </w:t>
      </w:r>
      <w:r w:rsidR="00FC2BBC">
        <w:t xml:space="preserve">at </w:t>
      </w:r>
      <w:r w:rsidR="00F2026E">
        <w:t xml:space="preserve">MoD ALBs and 17% of those working for MoD. There is a similar profile for length of service, </w:t>
      </w:r>
      <w:r w:rsidR="009524FD">
        <w:t xml:space="preserve">nearly two thirds of MoD respondents (62%) </w:t>
      </w:r>
      <w:r w:rsidR="008A71D3">
        <w:t>have worked for their organisation for more than 10 years</w:t>
      </w:r>
      <w:r w:rsidR="007761B3">
        <w:t>,</w:t>
      </w:r>
      <w:r w:rsidR="005A3081">
        <w:t xml:space="preserve"> this falls to</w:t>
      </w:r>
      <w:r w:rsidR="008A71D3">
        <w:t xml:space="preserve"> </w:t>
      </w:r>
      <w:r w:rsidR="00F2026E">
        <w:t>47% of those working for MoD ALBs</w:t>
      </w:r>
      <w:r w:rsidR="00E9530B">
        <w:t>,</w:t>
      </w:r>
      <w:r w:rsidR="00F2026E">
        <w:t xml:space="preserve"> and 33% of those working in the private sector. </w:t>
      </w:r>
    </w:p>
    <w:p w14:paraId="57B13C4F" w14:textId="71946555" w:rsidR="00E60E3E" w:rsidRDefault="00E60E3E" w:rsidP="00E60E3E">
      <w:r>
        <w:rPr>
          <w:noProof/>
        </w:rPr>
        <w:drawing>
          <wp:inline distT="0" distB="0" distL="0" distR="0" wp14:anchorId="32C3C985" wp14:editId="4D4BD76E">
            <wp:extent cx="4584700" cy="2707005"/>
            <wp:effectExtent l="0" t="0" r="6350" b="0"/>
            <wp:docPr id="190284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14:paraId="0D1C6E80" w14:textId="77777777" w:rsidR="00CA0FEA" w:rsidRDefault="00CA0FEA">
      <w:pPr>
        <w:spacing w:before="0" w:line="240" w:lineRule="auto"/>
        <w:rPr>
          <w:b/>
          <w:kern w:val="32"/>
          <w:sz w:val="32"/>
          <w:szCs w:val="22"/>
        </w:rPr>
      </w:pPr>
      <w:r>
        <w:br w:type="page"/>
      </w:r>
    </w:p>
    <w:p w14:paraId="14E8089F" w14:textId="785FC52E" w:rsidR="006C1E24" w:rsidRDefault="006C1E24" w:rsidP="00E60E3E">
      <w:pPr>
        <w:pStyle w:val="Heading2"/>
      </w:pPr>
      <w:bookmarkStart w:id="1" w:name="_Toc191390534"/>
      <w:r>
        <w:lastRenderedPageBreak/>
        <w:t>Key findings</w:t>
      </w:r>
      <w:bookmarkEnd w:id="1"/>
    </w:p>
    <w:p w14:paraId="5DA36E14" w14:textId="0F1F995D" w:rsidR="006C1E24" w:rsidRDefault="00ED7AEA" w:rsidP="008A604D">
      <w:pPr>
        <w:pStyle w:val="ListParagraph"/>
        <w:numPr>
          <w:ilvl w:val="0"/>
          <w:numId w:val="11"/>
        </w:numPr>
      </w:pPr>
      <w:r w:rsidRPr="00ED7AEA">
        <w:t>A majority of respondents (57%) are not aware of any action being taken in the last 12 months to raise awareness of the harms of sexual harassment at work.</w:t>
      </w:r>
      <w:r w:rsidR="00972000">
        <w:t xml:space="preserve"> The most common action</w:t>
      </w:r>
      <w:r w:rsidR="008E405D">
        <w:t>s</w:t>
      </w:r>
      <w:r w:rsidR="00972000">
        <w:t xml:space="preserve"> that ha</w:t>
      </w:r>
      <w:r w:rsidR="008E405D">
        <w:t>ve</w:t>
      </w:r>
      <w:r w:rsidR="00972000">
        <w:t xml:space="preserve"> been taken </w:t>
      </w:r>
      <w:r w:rsidR="00EB497E">
        <w:t>are the publication of</w:t>
      </w:r>
      <w:r w:rsidR="009518C4">
        <w:t xml:space="preserve"> guidance pages on staff intranet</w:t>
      </w:r>
      <w:r w:rsidR="00EB497E">
        <w:t xml:space="preserve">, </w:t>
      </w:r>
      <w:r w:rsidR="00DC3CF4">
        <w:t>and staff briefing</w:t>
      </w:r>
      <w:r w:rsidR="00EB497E">
        <w:t>s to raise awareness</w:t>
      </w:r>
      <w:r w:rsidR="00685D8C">
        <w:t xml:space="preserve"> of the employer’s sexual harassment policy. </w:t>
      </w:r>
    </w:p>
    <w:p w14:paraId="6AFBA91A" w14:textId="7D175319" w:rsidR="00DC3CF4" w:rsidRDefault="004272F2" w:rsidP="008A604D">
      <w:pPr>
        <w:pStyle w:val="ListParagraph"/>
        <w:numPr>
          <w:ilvl w:val="0"/>
          <w:numId w:val="11"/>
        </w:numPr>
      </w:pPr>
      <w:r>
        <w:t>Just 28</w:t>
      </w:r>
      <w:r w:rsidR="006A58A2">
        <w:t>% of respondents</w:t>
      </w:r>
      <w:r>
        <w:t xml:space="preserve"> think that the action taken by their employer to deter sexual harassment in the last year has been effective, </w:t>
      </w:r>
      <w:r w:rsidR="00FE7A7A">
        <w:t>26% say that the action has not been effective</w:t>
      </w:r>
      <w:r w:rsidR="000578B1">
        <w:t>,</w:t>
      </w:r>
      <w:r w:rsidR="00FE7A7A">
        <w:t xml:space="preserve"> and 46% say that no action has been taken.</w:t>
      </w:r>
    </w:p>
    <w:p w14:paraId="16D6AFA4" w14:textId="28358745" w:rsidR="005639BF" w:rsidRPr="005639BF" w:rsidRDefault="005639BF" w:rsidP="008A604D">
      <w:pPr>
        <w:pStyle w:val="ListParagraph"/>
        <w:numPr>
          <w:ilvl w:val="0"/>
          <w:numId w:val="11"/>
        </w:numPr>
      </w:pPr>
      <w:r w:rsidRPr="005639BF">
        <w:t>Most respondents have either not seen communications from their employer</w:t>
      </w:r>
      <w:r w:rsidR="000578B1">
        <w:t xml:space="preserve"> on sexual harassment</w:t>
      </w:r>
      <w:r w:rsidRPr="005639BF">
        <w:t xml:space="preserve"> (41%)</w:t>
      </w:r>
      <w:r w:rsidR="00394DDB">
        <w:t>,</w:t>
      </w:r>
      <w:r w:rsidRPr="005639BF">
        <w:t xml:space="preserve"> or the policy has not been widely circulated (22%), less than 30% say that the policy</w:t>
      </w:r>
      <w:r w:rsidR="00394DDB">
        <w:t xml:space="preserve"> on sexual harassment</w:t>
      </w:r>
      <w:r w:rsidRPr="005639BF">
        <w:t xml:space="preserve"> has</w:t>
      </w:r>
      <w:r w:rsidR="00E010B8">
        <w:t xml:space="preserve"> been</w:t>
      </w:r>
      <w:r w:rsidRPr="005639BF">
        <w:t xml:space="preserve"> clearly communicated to staff. </w:t>
      </w:r>
    </w:p>
    <w:p w14:paraId="1390032E" w14:textId="499CBC29" w:rsidR="005639BF" w:rsidRDefault="00510E3E" w:rsidP="008A604D">
      <w:pPr>
        <w:pStyle w:val="ListParagraph"/>
        <w:numPr>
          <w:ilvl w:val="0"/>
          <w:numId w:val="11"/>
        </w:numPr>
      </w:pPr>
      <w:r>
        <w:t>C</w:t>
      </w:r>
      <w:r w:rsidRPr="00510E3E">
        <w:t>onfidence in the effectiveness of the actions taken to deter sexual harassment has fallen in the last year, from 47% in January 2024 to 39% in February 2025.</w:t>
      </w:r>
      <w:r w:rsidR="00535620">
        <w:t xml:space="preserve"> </w:t>
      </w:r>
      <w:r w:rsidR="00535620" w:rsidRPr="00535620">
        <w:t>The fall is sharpest in MoD ALBs, where confidence has fallen from 46% in 2024 to 29% in 2025.</w:t>
      </w:r>
    </w:p>
    <w:p w14:paraId="2DADE042" w14:textId="25B6A372" w:rsidR="00510E3E" w:rsidRDefault="00273B7B" w:rsidP="008A604D">
      <w:pPr>
        <w:pStyle w:val="ListParagraph"/>
        <w:numPr>
          <w:ilvl w:val="0"/>
          <w:numId w:val="11"/>
        </w:numPr>
      </w:pPr>
      <w:r w:rsidRPr="00273B7B">
        <w:t>Confidence in reporting</w:t>
      </w:r>
      <w:r w:rsidR="003B7C10">
        <w:t xml:space="preserve"> incidents of sexual harassment</w:t>
      </w:r>
      <w:r w:rsidRPr="00273B7B">
        <w:t xml:space="preserve"> has fallen in all organisations. In 2024</w:t>
      </w:r>
      <w:r>
        <w:t>,</w:t>
      </w:r>
      <w:r w:rsidRPr="00273B7B">
        <w:t xml:space="preserve"> </w:t>
      </w:r>
      <w:r>
        <w:t>65%</w:t>
      </w:r>
      <w:r w:rsidRPr="00273B7B">
        <w:t xml:space="preserve"> of respondents felt confident enough to report an incident of sexual harassment, this has fallen to 58% in 2025.  </w:t>
      </w:r>
      <w:r w:rsidR="00535620" w:rsidRPr="00535620">
        <w:t>In the MoD confidence has fallen from 63% to 55%, in MoD ALBs from 61% to 56%, and in the private sector from 72% to 67%.</w:t>
      </w:r>
    </w:p>
    <w:p w14:paraId="4F79FC65" w14:textId="3A7FF7CE" w:rsidR="00510E3E" w:rsidRDefault="00F85920" w:rsidP="008A604D">
      <w:pPr>
        <w:pStyle w:val="ListParagraph"/>
        <w:numPr>
          <w:ilvl w:val="0"/>
          <w:numId w:val="11"/>
        </w:numPr>
      </w:pPr>
      <w:r w:rsidRPr="00F85920">
        <w:t xml:space="preserve">A majority of respondents view behaviours in the defence sector as toxic and inappropriate. </w:t>
      </w:r>
      <w:r w:rsidR="006143EE">
        <w:t>T</w:t>
      </w:r>
      <w:r w:rsidRPr="00F85920">
        <w:t>here has been a fall from 65% in 2024 to 58% in 2025</w:t>
      </w:r>
      <w:r w:rsidR="000821CF">
        <w:t>, however</w:t>
      </w:r>
      <w:r>
        <w:t xml:space="preserve"> a majority</w:t>
      </w:r>
      <w:r w:rsidRPr="00F85920">
        <w:t xml:space="preserve"> still hold a negative perception of the </w:t>
      </w:r>
      <w:r w:rsidR="000821CF" w:rsidRPr="00F85920">
        <w:t>defence</w:t>
      </w:r>
      <w:r w:rsidR="000821CF">
        <w:t xml:space="preserve"> sector</w:t>
      </w:r>
      <w:r w:rsidR="00224336">
        <w:t>’</w:t>
      </w:r>
      <w:r w:rsidR="000821CF">
        <w:t>s</w:t>
      </w:r>
      <w:r w:rsidR="000821CF" w:rsidRPr="00F85920">
        <w:t xml:space="preserve"> </w:t>
      </w:r>
      <w:r w:rsidRPr="00F85920">
        <w:t>culture. Those with the least positive perception of work cultures are MoD respondents, 70% say that the</w:t>
      </w:r>
      <w:r w:rsidR="009A26D6">
        <w:t xml:space="preserve"> workplace</w:t>
      </w:r>
      <w:r w:rsidRPr="00F85920">
        <w:t xml:space="preserve"> culture is toxic</w:t>
      </w:r>
      <w:r w:rsidR="009A26D6">
        <w:t>,</w:t>
      </w:r>
      <w:r w:rsidRPr="00F85920">
        <w:t xml:space="preserve"> a small fall from 73% </w:t>
      </w:r>
      <w:r w:rsidR="00680FA7">
        <w:t>last year</w:t>
      </w:r>
      <w:r w:rsidRPr="00F85920">
        <w:t>.</w:t>
      </w:r>
    </w:p>
    <w:p w14:paraId="1A4BFE0F" w14:textId="1FB21FAE" w:rsidR="00FE7A7A" w:rsidRDefault="009A26D6" w:rsidP="008A604D">
      <w:pPr>
        <w:pStyle w:val="ListParagraph"/>
        <w:numPr>
          <w:ilvl w:val="0"/>
          <w:numId w:val="11"/>
        </w:numPr>
      </w:pPr>
      <w:r>
        <w:t>O</w:t>
      </w:r>
      <w:r w:rsidRPr="009A26D6">
        <w:t xml:space="preserve">nly 32% of respondents had heard about </w:t>
      </w:r>
      <w:r>
        <w:t>Prospect</w:t>
      </w:r>
      <w:r w:rsidR="003E4E25">
        <w:t>’s</w:t>
      </w:r>
      <w:r w:rsidRPr="009A26D6">
        <w:t xml:space="preserve"> helpline</w:t>
      </w:r>
      <w:r w:rsidR="00E91A5A">
        <w:t xml:space="preserve"> for members who have been sexually harassed</w:t>
      </w:r>
      <w:r w:rsidRPr="009A26D6">
        <w:t xml:space="preserve">. Members working for MoD ALBs </w:t>
      </w:r>
      <w:r w:rsidR="00224336">
        <w:t>a</w:t>
      </w:r>
      <w:r w:rsidRPr="009A26D6">
        <w:t>re most likely to have heard about the service, 40% compared to 28% of members in MoD and 27% respondents working in the private sector.</w:t>
      </w:r>
    </w:p>
    <w:p w14:paraId="0B6B23F2" w14:textId="07DF7A3C" w:rsidR="00E91A5A" w:rsidRDefault="00E91A5A" w:rsidP="006C1E24">
      <w:r>
        <w:t xml:space="preserve">To improve workplace culture, respondents </w:t>
      </w:r>
      <w:r w:rsidR="007257F6">
        <w:t>suggest</w:t>
      </w:r>
      <w:r w:rsidR="00D25B5D">
        <w:t xml:space="preserve"> that their organisation</w:t>
      </w:r>
      <w:r>
        <w:t>:</w:t>
      </w:r>
    </w:p>
    <w:p w14:paraId="1915DDE6" w14:textId="6BC6D8B9" w:rsidR="00D25B5D" w:rsidRPr="00E91A5A" w:rsidRDefault="00D25B5D" w:rsidP="008A604D">
      <w:pPr>
        <w:pStyle w:val="ListParagraph"/>
        <w:numPr>
          <w:ilvl w:val="0"/>
          <w:numId w:val="10"/>
        </w:numPr>
      </w:pPr>
      <w:r w:rsidRPr="00E91A5A">
        <w:t>Build</w:t>
      </w:r>
      <w:r w:rsidR="00224336">
        <w:t>s</w:t>
      </w:r>
      <w:r w:rsidRPr="00E91A5A">
        <w:t xml:space="preserve"> trust by acknowledging th</w:t>
      </w:r>
      <w:r w:rsidR="008A604D">
        <w:t>at</w:t>
      </w:r>
      <w:r w:rsidRPr="00E91A5A">
        <w:t xml:space="preserve"> sexual harassment complaints have been raised</w:t>
      </w:r>
      <w:r>
        <w:t>,</w:t>
      </w:r>
      <w:r w:rsidRPr="00D25B5D">
        <w:t xml:space="preserve"> </w:t>
      </w:r>
      <w:r>
        <w:t xml:space="preserve">and </w:t>
      </w:r>
      <w:r w:rsidR="008A2106">
        <w:t xml:space="preserve">reassuring </w:t>
      </w:r>
      <w:r>
        <w:t xml:space="preserve">staff </w:t>
      </w:r>
      <w:r w:rsidR="008A2106">
        <w:t xml:space="preserve">that </w:t>
      </w:r>
      <w:r>
        <w:t xml:space="preserve">complaints of sexual harassment </w:t>
      </w:r>
      <w:r w:rsidRPr="00E91A5A">
        <w:t>will be taken seriously.</w:t>
      </w:r>
    </w:p>
    <w:p w14:paraId="64259E46" w14:textId="56A4368B" w:rsidR="00D25B5D" w:rsidRDefault="00E91A5A" w:rsidP="008A604D">
      <w:pPr>
        <w:pStyle w:val="ListParagraph"/>
        <w:numPr>
          <w:ilvl w:val="0"/>
          <w:numId w:val="10"/>
        </w:numPr>
      </w:pPr>
      <w:r w:rsidRPr="00E91A5A">
        <w:t xml:space="preserve">Provide </w:t>
      </w:r>
      <w:r w:rsidRPr="00405A39">
        <w:t xml:space="preserve">clear communications on </w:t>
      </w:r>
      <w:r w:rsidR="00D25B5D">
        <w:t xml:space="preserve">the </w:t>
      </w:r>
      <w:r w:rsidRPr="00405A39">
        <w:t>behaviours that are unacceptable</w:t>
      </w:r>
      <w:r w:rsidR="00923057">
        <w:t xml:space="preserve">, </w:t>
      </w:r>
    </w:p>
    <w:p w14:paraId="73EB9D51" w14:textId="44B0A6C3" w:rsidR="00E91A5A" w:rsidRPr="00E91A5A" w:rsidRDefault="00D25B5D" w:rsidP="008A604D">
      <w:pPr>
        <w:pStyle w:val="ListParagraph"/>
        <w:numPr>
          <w:ilvl w:val="0"/>
          <w:numId w:val="10"/>
        </w:numPr>
      </w:pPr>
      <w:r>
        <w:t>T</w:t>
      </w:r>
      <w:r w:rsidR="00E91A5A" w:rsidRPr="00E91A5A">
        <w:t xml:space="preserve">ake action if there </w:t>
      </w:r>
      <w:r w:rsidR="00255725">
        <w:t>is evidence of sexual harassment</w:t>
      </w:r>
      <w:r w:rsidR="00E91A5A" w:rsidRPr="00E91A5A">
        <w:t xml:space="preserve">. </w:t>
      </w:r>
    </w:p>
    <w:p w14:paraId="3659DEEA" w14:textId="020DBE35" w:rsidR="00E91A5A" w:rsidRPr="00E91A5A" w:rsidRDefault="00AC0992" w:rsidP="008A604D">
      <w:pPr>
        <w:pStyle w:val="ListParagraph"/>
        <w:numPr>
          <w:ilvl w:val="0"/>
          <w:numId w:val="10"/>
        </w:numPr>
      </w:pPr>
      <w:r w:rsidRPr="00E91A5A">
        <w:t>Publicis</w:t>
      </w:r>
      <w:r w:rsidR="00255725">
        <w:t xml:space="preserve">e </w:t>
      </w:r>
      <w:r w:rsidRPr="00E91A5A">
        <w:t>how the employer has dealt with complaints as a way of raising awareness</w:t>
      </w:r>
      <w:r>
        <w:t xml:space="preserve"> and encouraging those that have been harassed to use</w:t>
      </w:r>
      <w:r w:rsidR="008A2106">
        <w:t xml:space="preserve"> the</w:t>
      </w:r>
      <w:r>
        <w:t xml:space="preserve"> report</w:t>
      </w:r>
      <w:r w:rsidR="00C51E67">
        <w:t>ing</w:t>
      </w:r>
      <w:r>
        <w:t xml:space="preserve"> </w:t>
      </w:r>
      <w:r w:rsidR="008A2106">
        <w:t>process</w:t>
      </w:r>
      <w:r>
        <w:t xml:space="preserve">. </w:t>
      </w:r>
    </w:p>
    <w:p w14:paraId="06301939" w14:textId="0EB5B1BD" w:rsidR="00E91A5A" w:rsidRPr="00E91A5A" w:rsidRDefault="00E91A5A" w:rsidP="008A604D">
      <w:pPr>
        <w:pStyle w:val="ListParagraph"/>
        <w:numPr>
          <w:ilvl w:val="0"/>
          <w:numId w:val="10"/>
        </w:numPr>
      </w:pPr>
      <w:r w:rsidRPr="00E91A5A">
        <w:t xml:space="preserve">Provide mandatory training for staff to </w:t>
      </w:r>
      <w:r w:rsidR="00C51E67">
        <w:t>raise</w:t>
      </w:r>
      <w:r w:rsidRPr="00E91A5A">
        <w:t xml:space="preserve"> aware</w:t>
      </w:r>
      <w:r w:rsidR="00C51E67">
        <w:t>ness</w:t>
      </w:r>
      <w:r w:rsidRPr="00E91A5A">
        <w:t xml:space="preserve"> of </w:t>
      </w:r>
      <w:r w:rsidR="00C51E67">
        <w:t>the</w:t>
      </w:r>
      <w:r w:rsidRPr="00E91A5A">
        <w:t xml:space="preserve"> behaviours</w:t>
      </w:r>
      <w:r w:rsidR="00C51E67">
        <w:t xml:space="preserve"> that</w:t>
      </w:r>
      <w:r w:rsidRPr="00E91A5A">
        <w:t xml:space="preserve"> will not be tolerated.  </w:t>
      </w:r>
    </w:p>
    <w:p w14:paraId="69285495" w14:textId="77777777" w:rsidR="00BD6AB0" w:rsidRDefault="00BD6AB0">
      <w:pPr>
        <w:spacing w:before="0" w:line="240" w:lineRule="auto"/>
        <w:rPr>
          <w:b/>
          <w:kern w:val="32"/>
          <w:sz w:val="32"/>
          <w:szCs w:val="22"/>
        </w:rPr>
      </w:pPr>
      <w:r>
        <w:br w:type="page"/>
      </w:r>
    </w:p>
    <w:p w14:paraId="39CD9399" w14:textId="24F86ADD" w:rsidR="00E60E3E" w:rsidRDefault="00E60E3E" w:rsidP="00E60E3E">
      <w:pPr>
        <w:pStyle w:val="Heading2"/>
      </w:pPr>
      <w:bookmarkStart w:id="2" w:name="_Toc191390535"/>
      <w:r>
        <w:lastRenderedPageBreak/>
        <w:t>What action has been taken in the last 12 months?</w:t>
      </w:r>
      <w:bookmarkEnd w:id="2"/>
    </w:p>
    <w:p w14:paraId="7ABD3C1C" w14:textId="452E3799" w:rsidR="00E60E3E" w:rsidRDefault="009D7C13" w:rsidP="00E60E3E">
      <w:r>
        <w:t>A majority of respondents</w:t>
      </w:r>
      <w:r w:rsidR="00CF1956">
        <w:t xml:space="preserve"> (57%)</w:t>
      </w:r>
      <w:r>
        <w:t xml:space="preserve"> are not aware of any action being taken</w:t>
      </w:r>
      <w:r w:rsidR="00925DF2">
        <w:t xml:space="preserve"> by their employer</w:t>
      </w:r>
      <w:r>
        <w:t xml:space="preserve"> in the last 12 months to raise awareness of the harms of sexual harassment at work. </w:t>
      </w:r>
      <w:r w:rsidR="00CF1956">
        <w:t xml:space="preserve">A similar proportion of those working for MoD (55%) and private sector organisations (54%) were not aware of any actions being taken, this rises to 61% of those working for MoD ALBs. </w:t>
      </w:r>
    </w:p>
    <w:p w14:paraId="4D15F56F" w14:textId="0B3AD31E" w:rsidR="00CF1956" w:rsidRDefault="00CF1956" w:rsidP="00E60E3E">
      <w:r>
        <w:t xml:space="preserve">The most common action taken by employers is to add new pages on the staff intranet (27% of respondents). Other actions include staff briefings to highlight unacceptable behaviours (18%), adoption of a policy on deterring sexual harassment at work (17%), staff awareness training (16%) and publication of a poster or leaflet highlighting unacceptable behaviours (14%). </w:t>
      </w:r>
    </w:p>
    <w:p w14:paraId="0915AFB7" w14:textId="545F9B59" w:rsidR="00CF1956" w:rsidRDefault="00CF1956" w:rsidP="00E60E3E">
      <w:r>
        <w:t>Respondents working for MoD are most likely to have seen new staff intranet pages (36%)</w:t>
      </w:r>
      <w:r w:rsidR="00B56E4F">
        <w:t>,</w:t>
      </w:r>
      <w:r>
        <w:t xml:space="preserve"> or a leaflet or poster (20%).</w:t>
      </w:r>
      <w:r w:rsidR="008A691C">
        <w:t xml:space="preserve"> More than </w:t>
      </w:r>
      <w:r w:rsidR="00446E0F">
        <w:t>one in five</w:t>
      </w:r>
      <w:r w:rsidR="008A691C">
        <w:t xml:space="preserve"> of respondents in the private sector</w:t>
      </w:r>
      <w:r w:rsidR="001C15E0">
        <w:t>,</w:t>
      </w:r>
      <w:r w:rsidR="008A691C">
        <w:t xml:space="preserve"> and MoD</w:t>
      </w:r>
      <w:r w:rsidR="001C15E0">
        <w:t>,</w:t>
      </w:r>
      <w:r w:rsidR="008A691C">
        <w:t xml:space="preserve"> have attended a staff briefing that highlights unacceptable behaviours (24% and 20% respectively). Private sector respondents are most likely to report that their employer has adopted a policy on deterring sexual harassment at work (22%). Very few respondents report that there has been line manager training (7%). </w:t>
      </w:r>
    </w:p>
    <w:p w14:paraId="044C2FF6" w14:textId="473C3366" w:rsidR="008A691C" w:rsidRDefault="008A691C" w:rsidP="008A691C">
      <w:pPr>
        <w:pStyle w:val="Heading2"/>
      </w:pPr>
      <w:bookmarkStart w:id="3" w:name="_Toc191390536"/>
      <w:r>
        <w:t>Have the actions taken been effective?</w:t>
      </w:r>
      <w:bookmarkEnd w:id="3"/>
    </w:p>
    <w:p w14:paraId="2CFE4721" w14:textId="3BBF361D" w:rsidR="003A034C" w:rsidRPr="003A034C" w:rsidRDefault="003A034C" w:rsidP="003A034C">
      <w:r w:rsidRPr="003A034C">
        <w:t>Just 28% of respondents think that the action taken by their employer to deter sexual harassment in the last year has been effective, 26% say that the action has not been effective</w:t>
      </w:r>
      <w:r w:rsidR="00D73591">
        <w:t>,</w:t>
      </w:r>
      <w:r w:rsidRPr="003A034C">
        <w:t xml:space="preserve"> and 46% say that no action has been taken.</w:t>
      </w:r>
    </w:p>
    <w:p w14:paraId="2334C068" w14:textId="0713EF2C" w:rsidR="00DF4DB4" w:rsidRDefault="00DF4DB4" w:rsidP="00DF4DB4">
      <w:r>
        <w:t xml:space="preserve">Where an action has been taken those working for private sector organisations are most likely </w:t>
      </w:r>
      <w:r w:rsidR="003656BA">
        <w:t xml:space="preserve">to </w:t>
      </w:r>
      <w:r>
        <w:t>say that the action taken has been effective (35%)</w:t>
      </w:r>
      <w:r w:rsidR="003656BA">
        <w:t>.  T</w:t>
      </w:r>
      <w:r>
        <w:t xml:space="preserve">hose working for MoD </w:t>
      </w:r>
      <w:r w:rsidR="00E82394">
        <w:t>a</w:t>
      </w:r>
      <w:r>
        <w:t xml:space="preserve">re most likely to say that the action has not been effective (35%), those working for MoD ALBs </w:t>
      </w:r>
      <w:r w:rsidR="00E82394">
        <w:t>ar</w:t>
      </w:r>
      <w:r>
        <w:t xml:space="preserve">e most likely to say that no action has been taken (51%). </w:t>
      </w:r>
    </w:p>
    <w:p w14:paraId="7D075541" w14:textId="3C27F303" w:rsidR="00DF4DB4" w:rsidRDefault="00DF4DB4" w:rsidP="00DF4DB4">
      <w:r>
        <w:rPr>
          <w:noProof/>
        </w:rPr>
        <w:drawing>
          <wp:inline distT="0" distB="0" distL="0" distR="0" wp14:anchorId="63A2A05D" wp14:editId="72A25D20">
            <wp:extent cx="4584700" cy="2707005"/>
            <wp:effectExtent l="0" t="0" r="6350" b="0"/>
            <wp:docPr id="866207625" name="Picture 3"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07625" name="Picture 3" descr="A graph of a number of peopl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14:paraId="4FF46136" w14:textId="22145872" w:rsidR="00DF4DB4" w:rsidRPr="00DF4DB4" w:rsidRDefault="00DF4DB4" w:rsidP="00DF4DB4">
      <w:pPr>
        <w:pStyle w:val="Heading2"/>
      </w:pPr>
      <w:bookmarkStart w:id="4" w:name="_Toc191390537"/>
      <w:r>
        <w:lastRenderedPageBreak/>
        <w:t>Communicating with staff</w:t>
      </w:r>
      <w:bookmarkEnd w:id="4"/>
    </w:p>
    <w:p w14:paraId="023B0962" w14:textId="298CAB7A" w:rsidR="008A691C" w:rsidRDefault="00805D05" w:rsidP="008A691C">
      <w:r>
        <w:t>Most respondents have either not seen communications from their employer (41%)</w:t>
      </w:r>
      <w:r w:rsidR="004B6FE7">
        <w:t>,</w:t>
      </w:r>
      <w:r>
        <w:t xml:space="preserve"> or the policy has not been widely circulated (22%)</w:t>
      </w:r>
      <w:r w:rsidR="00843F5D">
        <w:t>.</w:t>
      </w:r>
      <w:r>
        <w:t xml:space="preserve"> </w:t>
      </w:r>
      <w:r w:rsidR="00843F5D">
        <w:t xml:space="preserve"> L</w:t>
      </w:r>
      <w:r>
        <w:t>ess than 30%</w:t>
      </w:r>
      <w:r w:rsidR="00843F5D">
        <w:t xml:space="preserve"> of respondents</w:t>
      </w:r>
      <w:r>
        <w:t xml:space="preserve"> say that the</w:t>
      </w:r>
      <w:r w:rsidR="00843F5D">
        <w:t xml:space="preserve"> sexual harassment</w:t>
      </w:r>
      <w:r>
        <w:t xml:space="preserve"> policy has clearly communicated to staff. </w:t>
      </w:r>
    </w:p>
    <w:p w14:paraId="62912DBC" w14:textId="77777777" w:rsidR="00E84DD6" w:rsidRDefault="00805D05" w:rsidP="008A691C">
      <w:r>
        <w:t xml:space="preserve">Respondents </w:t>
      </w:r>
      <w:r w:rsidR="00FD4F97">
        <w:t xml:space="preserve">working </w:t>
      </w:r>
      <w:r>
        <w:t xml:space="preserve">in the private sector or </w:t>
      </w:r>
      <w:r w:rsidR="00FD4F97">
        <w:t xml:space="preserve">for </w:t>
      </w:r>
      <w:r>
        <w:t xml:space="preserve">MoD ALBs are </w:t>
      </w:r>
      <w:r w:rsidR="00FD4F97">
        <w:t>most likely to say they have not seen a communication (37% and 43% respectively)</w:t>
      </w:r>
      <w:r w:rsidR="00F80BCA">
        <w:t>,</w:t>
      </w:r>
      <w:r w:rsidR="00FD4F97">
        <w:t xml:space="preserve"> or</w:t>
      </w:r>
      <w:r w:rsidR="00F80BCA">
        <w:t xml:space="preserve"> that</w:t>
      </w:r>
      <w:r w:rsidR="00FD4F97">
        <w:t xml:space="preserve"> the policy has not been widely circulated (31% and 20%). </w:t>
      </w:r>
    </w:p>
    <w:p w14:paraId="19BF4499" w14:textId="628D520A" w:rsidR="00805D05" w:rsidRDefault="00FD4F97" w:rsidP="008A691C">
      <w:r>
        <w:t xml:space="preserve">Respondents working for MoD are most likely to say that the organisation’s policy has been clearly communicated (35%, compared to 27% in the private sector and 24% of those working for MoD ALBs). However, 39% of MoD respondents have not seen a communication, and 17% say the policy has not been widely circulated. </w:t>
      </w:r>
    </w:p>
    <w:p w14:paraId="1AB4729D" w14:textId="6518A3B3" w:rsidR="00805D05" w:rsidRDefault="00FD4F97" w:rsidP="00FD4F97">
      <w:pPr>
        <w:pStyle w:val="Heading2"/>
      </w:pPr>
      <w:bookmarkStart w:id="5" w:name="_Toc191390538"/>
      <w:r>
        <w:t>Confidence in the actions taken</w:t>
      </w:r>
      <w:bookmarkEnd w:id="5"/>
    </w:p>
    <w:p w14:paraId="0F788A01" w14:textId="3B79CFF4" w:rsidR="00FD4F97" w:rsidRDefault="00A7588C" w:rsidP="00FD4F97">
      <w:r>
        <w:t>Overall, confidence in the effectiveness of the actions taken to deter sexual harassment</w:t>
      </w:r>
      <w:r w:rsidR="00EB3D67">
        <w:t xml:space="preserve"> has fallen in the last year, from 47% in January 2024 to 39% in February 2025. The fall is sharpest in MoD ALBs, where confidence has fallen from 46% to 29% </w:t>
      </w:r>
      <w:r w:rsidR="0066237E">
        <w:t>this year</w:t>
      </w:r>
      <w:r w:rsidR="00EB3D67">
        <w:t xml:space="preserve">. </w:t>
      </w:r>
      <w:r w:rsidR="005158BE">
        <w:t>T</w:t>
      </w:r>
      <w:r w:rsidR="000C1F0A">
        <w:t>he fall in confidence is small in the private sector</w:t>
      </w:r>
      <w:r w:rsidR="00EB3D67">
        <w:t>, from 53% to 49%</w:t>
      </w:r>
      <w:r w:rsidR="000C1F0A">
        <w:t xml:space="preserve">, and </w:t>
      </w:r>
      <w:r w:rsidR="00EB3D67">
        <w:t xml:space="preserve">MoD, from 42% to 41%. </w:t>
      </w:r>
    </w:p>
    <w:p w14:paraId="4F0C16CF" w14:textId="7387CB4F" w:rsidR="00E214E3" w:rsidRDefault="00E71E04" w:rsidP="00FD4F97">
      <w:r>
        <w:t>In MoD and MoD ALBs c</w:t>
      </w:r>
      <w:r w:rsidR="00E214E3">
        <w:t>onfidence</w:t>
      </w:r>
      <w:r w:rsidR="00277E66">
        <w:t xml:space="preserve"> in the effectiveness of employer action </w:t>
      </w:r>
      <w:r w:rsidR="00E214E3">
        <w:t>is lower for respondents under 45</w:t>
      </w:r>
      <w:r w:rsidR="00C16AA2">
        <w:t xml:space="preserve"> years</w:t>
      </w:r>
      <w:r w:rsidR="00573B57">
        <w:t xml:space="preserve"> of age</w:t>
      </w:r>
      <w:r w:rsidR="00E214E3">
        <w:t xml:space="preserve"> </w:t>
      </w:r>
      <w:r>
        <w:t>(</w:t>
      </w:r>
      <w:r w:rsidR="008A2C2C">
        <w:t xml:space="preserve">33% in </w:t>
      </w:r>
      <w:r w:rsidR="00573B57">
        <w:t xml:space="preserve">MoD and </w:t>
      </w:r>
      <w:r w:rsidR="008A2C2C">
        <w:t xml:space="preserve">18% in </w:t>
      </w:r>
      <w:r w:rsidR="00E214E3">
        <w:t xml:space="preserve">MoD ALBs) when compared with those </w:t>
      </w:r>
      <w:r w:rsidR="00851FA8">
        <w:t>that are</w:t>
      </w:r>
      <w:r w:rsidR="00E214E3">
        <w:t xml:space="preserve"> 45 years and </w:t>
      </w:r>
      <w:r w:rsidR="00573B57">
        <w:t>older</w:t>
      </w:r>
      <w:r w:rsidR="00E214E3">
        <w:t xml:space="preserve"> (</w:t>
      </w:r>
      <w:r w:rsidR="00573B57">
        <w:t xml:space="preserve">48% </w:t>
      </w:r>
      <w:r w:rsidR="008A2C2C">
        <w:t xml:space="preserve">in </w:t>
      </w:r>
      <w:r w:rsidR="00573B57">
        <w:t xml:space="preserve">MoD and </w:t>
      </w:r>
      <w:r w:rsidR="00E214E3">
        <w:t xml:space="preserve">44% </w:t>
      </w:r>
      <w:r w:rsidR="008A2C2C">
        <w:t xml:space="preserve">in </w:t>
      </w:r>
      <w:r w:rsidR="00E214E3">
        <w:t>MoD ALBs).</w:t>
      </w:r>
      <w:r w:rsidR="00851FA8">
        <w:t xml:space="preserve"> In the private sector</w:t>
      </w:r>
      <w:r w:rsidR="00707B5C">
        <w:t xml:space="preserve"> </w:t>
      </w:r>
      <w:r w:rsidR="001C35F5">
        <w:t>there is little difference in the confidence rating</w:t>
      </w:r>
      <w:r w:rsidR="003A6AB7">
        <w:t xml:space="preserve"> based on age, with about 50% of respondents </w:t>
      </w:r>
      <w:r w:rsidR="008F7947">
        <w:t>saying they are confiden</w:t>
      </w:r>
      <w:r w:rsidR="007756FF">
        <w:t xml:space="preserve">t in both age groups. </w:t>
      </w:r>
      <w:r w:rsidR="00E214E3">
        <w:t xml:space="preserve"> </w:t>
      </w:r>
    </w:p>
    <w:p w14:paraId="2A7F2E9E" w14:textId="11592D58" w:rsidR="00E214E3" w:rsidRDefault="00E214E3" w:rsidP="00FD4F97">
      <w:r>
        <w:rPr>
          <w:noProof/>
        </w:rPr>
        <w:drawing>
          <wp:inline distT="0" distB="0" distL="0" distR="0" wp14:anchorId="252D42E4" wp14:editId="4AAEBEFA">
            <wp:extent cx="4584700" cy="2761615"/>
            <wp:effectExtent l="0" t="0" r="6350" b="635"/>
            <wp:docPr id="592383074" name="Picture 4" descr="A graph with red and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83074" name="Picture 4" descr="A graph with red and blue bar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72A3653A" w14:textId="2A7CF4A4" w:rsidR="00EB3D67" w:rsidRDefault="009E4C91" w:rsidP="008D2E54">
      <w:pPr>
        <w:pStyle w:val="Heading2"/>
      </w:pPr>
      <w:bookmarkStart w:id="6" w:name="_Toc191390539"/>
      <w:r>
        <w:t>Confidence in reporting</w:t>
      </w:r>
      <w:bookmarkEnd w:id="6"/>
    </w:p>
    <w:p w14:paraId="4A2678D5" w14:textId="080C85E8" w:rsidR="008D2E54" w:rsidRDefault="00DC25BF" w:rsidP="008D2E54">
      <w:r>
        <w:t xml:space="preserve">Confidence in reporting has </w:t>
      </w:r>
      <w:r w:rsidR="00492B8E">
        <w:t>fallen</w:t>
      </w:r>
      <w:r>
        <w:t xml:space="preserve"> in all organisations. </w:t>
      </w:r>
      <w:r w:rsidR="00A47848">
        <w:t xml:space="preserve">In 2024 </w:t>
      </w:r>
      <w:r w:rsidR="003B6263">
        <w:t>nearly two thirds of</w:t>
      </w:r>
      <w:r w:rsidR="00A47848">
        <w:t xml:space="preserve"> respondents</w:t>
      </w:r>
      <w:r w:rsidR="00F00EB3">
        <w:t xml:space="preserve"> (65%)</w:t>
      </w:r>
      <w:r w:rsidR="00A47848">
        <w:t xml:space="preserve"> </w:t>
      </w:r>
      <w:r w:rsidR="008C5B70">
        <w:t>felt confident enough to report an incident of sexual harassment, this has</w:t>
      </w:r>
      <w:r w:rsidR="003B6263">
        <w:t xml:space="preserve"> fallen to </w:t>
      </w:r>
      <w:r w:rsidR="005C2FD9">
        <w:t xml:space="preserve">58% in 2025. </w:t>
      </w:r>
      <w:r w:rsidR="008C5B70">
        <w:t xml:space="preserve"> </w:t>
      </w:r>
      <w:r w:rsidR="00D32271">
        <w:t>In the MoD confidence</w:t>
      </w:r>
      <w:r w:rsidR="000B06F5">
        <w:t xml:space="preserve"> in reporting</w:t>
      </w:r>
      <w:r w:rsidR="00D32271">
        <w:t xml:space="preserve"> has fallen from </w:t>
      </w:r>
      <w:r w:rsidR="00A04DA2">
        <w:t xml:space="preserve">63% to 55%, </w:t>
      </w:r>
      <w:r w:rsidR="00DE1A09">
        <w:t>in MoD ALBs</w:t>
      </w:r>
      <w:r w:rsidR="003B00A3">
        <w:t xml:space="preserve"> confidence has fallen from 61% to 56%</w:t>
      </w:r>
      <w:r w:rsidR="00991F96">
        <w:t>, and in the private sector from 72% to 67%.</w:t>
      </w:r>
    </w:p>
    <w:p w14:paraId="4B371112" w14:textId="6D574C35" w:rsidR="00CD7B90" w:rsidRDefault="008E0AE6" w:rsidP="008D2E54">
      <w:r>
        <w:lastRenderedPageBreak/>
        <w:t xml:space="preserve">The change in confidence rating is not uniform. </w:t>
      </w:r>
      <w:r w:rsidR="00F13BAD">
        <w:t>There has been a slight rise in those that are ext</w:t>
      </w:r>
      <w:r w:rsidR="00334282">
        <w:t xml:space="preserve">remely </w:t>
      </w:r>
      <w:r w:rsidR="00B707EF">
        <w:t xml:space="preserve">or very confident in reporting, from 32% in 2024 to </w:t>
      </w:r>
      <w:r w:rsidR="004C2FBF">
        <w:t>34% in 2025, but there has also been a</w:t>
      </w:r>
      <w:r w:rsidR="008562D7">
        <w:t>n increase in those that are not confident</w:t>
      </w:r>
      <w:r w:rsidR="001E4ACD">
        <w:t xml:space="preserve">, from 35% in 2024 to 42% in 2025. </w:t>
      </w:r>
    </w:p>
    <w:p w14:paraId="4D87A423" w14:textId="3443112E" w:rsidR="00AF468E" w:rsidRDefault="00A256EA" w:rsidP="008D2E54">
      <w:r>
        <w:t xml:space="preserve">Respondents that are </w:t>
      </w:r>
      <w:r w:rsidR="00ED48B5">
        <w:t xml:space="preserve">45 years of age </w:t>
      </w:r>
      <w:r w:rsidR="00D43F40">
        <w:t xml:space="preserve">and over </w:t>
      </w:r>
      <w:r w:rsidR="00ED48B5">
        <w:t xml:space="preserve">are more </w:t>
      </w:r>
      <w:r w:rsidR="00D43F40">
        <w:t>confident than those aged under 45 year</w:t>
      </w:r>
      <w:r w:rsidR="00035C5F">
        <w:t>s of age.</w:t>
      </w:r>
      <w:r w:rsidR="00E60CCF">
        <w:t xml:space="preserve"> In the private sector 60% of respondents under 45 years</w:t>
      </w:r>
      <w:r w:rsidR="00DF48FD">
        <w:t xml:space="preserve"> of age</w:t>
      </w:r>
      <w:r w:rsidR="00E60CCF">
        <w:t xml:space="preserve"> </w:t>
      </w:r>
      <w:r w:rsidR="000E30C4">
        <w:t xml:space="preserve">have confidence in reporting, this rises to 76% </w:t>
      </w:r>
      <w:r w:rsidR="00B67018">
        <w:t>of</w:t>
      </w:r>
      <w:r w:rsidR="000E30C4">
        <w:t xml:space="preserve"> those aged </w:t>
      </w:r>
      <w:r w:rsidR="005F0B91">
        <w:t>45 years and over. There is a narrower confidence gap</w:t>
      </w:r>
      <w:r w:rsidR="00A07EE4">
        <w:t xml:space="preserve"> for respondents working for MoD ALBs, </w:t>
      </w:r>
      <w:r w:rsidR="00732F81">
        <w:t xml:space="preserve">59% of those aged 45 years and over </w:t>
      </w:r>
      <w:r w:rsidR="00973E4A">
        <w:t xml:space="preserve">feel confident reporting incidents, </w:t>
      </w:r>
      <w:r w:rsidR="00732F81">
        <w:t xml:space="preserve">this falls to 53% of those aged under 45 years. </w:t>
      </w:r>
      <w:r w:rsidR="00A82314">
        <w:t xml:space="preserve">The lowest confidence rating is for respondents aged under </w:t>
      </w:r>
      <w:r w:rsidR="00344D08">
        <w:t>45 years</w:t>
      </w:r>
      <w:r w:rsidR="00B54207">
        <w:t xml:space="preserve"> </w:t>
      </w:r>
      <w:r w:rsidR="00B67CCE">
        <w:t xml:space="preserve">of age </w:t>
      </w:r>
      <w:r w:rsidR="00B54207">
        <w:t>working for MoD, just 44%</w:t>
      </w:r>
      <w:r w:rsidR="00C47D2A">
        <w:t xml:space="preserve"> of</w:t>
      </w:r>
      <w:r w:rsidR="00B54207">
        <w:t xml:space="preserve"> respondents have confidence</w:t>
      </w:r>
      <w:r w:rsidR="00C47D2A">
        <w:t xml:space="preserve"> in the reporting system</w:t>
      </w:r>
      <w:r w:rsidR="00B54207">
        <w:t xml:space="preserve">, rising to </w:t>
      </w:r>
      <w:r w:rsidR="00587C21">
        <w:t xml:space="preserve">61% of those aged 45 years and over. </w:t>
      </w:r>
    </w:p>
    <w:p w14:paraId="37BE6685" w14:textId="3D931321" w:rsidR="0023537B" w:rsidRDefault="0023537B" w:rsidP="008D2E54">
      <w:r>
        <w:rPr>
          <w:noProof/>
        </w:rPr>
        <w:drawing>
          <wp:inline distT="0" distB="0" distL="0" distR="0" wp14:anchorId="4E519EAC" wp14:editId="1D784B85">
            <wp:extent cx="4584700" cy="2761615"/>
            <wp:effectExtent l="0" t="0" r="6350" b="635"/>
            <wp:docPr id="162566373" name="Picture 4"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6373" name="Picture 4" descr="A graph of a number of peopl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43636F1C" w14:textId="72302DB7" w:rsidR="0023537B" w:rsidRDefault="009D5002" w:rsidP="002864FB">
      <w:pPr>
        <w:pStyle w:val="Heading2"/>
      </w:pPr>
      <w:bookmarkStart w:id="7" w:name="_Toc191390540"/>
      <w:r>
        <w:t xml:space="preserve">Does the defence sector have a toxic </w:t>
      </w:r>
      <w:r w:rsidR="002864FB">
        <w:t>culture?</w:t>
      </w:r>
      <w:bookmarkEnd w:id="7"/>
    </w:p>
    <w:p w14:paraId="15927920" w14:textId="79BB7658" w:rsidR="00614F7D" w:rsidRDefault="004B6D13" w:rsidP="00E03232">
      <w:r>
        <w:t>A majority of respondents</w:t>
      </w:r>
      <w:r w:rsidR="00F64842">
        <w:t xml:space="preserve"> view behaviours in the defence sector as toxic</w:t>
      </w:r>
      <w:r w:rsidR="00C85235">
        <w:t xml:space="preserve"> and inappropriate.</w:t>
      </w:r>
      <w:r w:rsidR="007A7803">
        <w:t xml:space="preserve"> Although there has been a fall from </w:t>
      </w:r>
      <w:r w:rsidR="00A02073">
        <w:t>65% in 2024</w:t>
      </w:r>
      <w:r w:rsidR="00CD642B">
        <w:t xml:space="preserve"> there are still</w:t>
      </w:r>
      <w:r w:rsidR="00A02073">
        <w:t xml:space="preserve"> 58%</w:t>
      </w:r>
      <w:r w:rsidR="00CD642B">
        <w:t xml:space="preserve"> </w:t>
      </w:r>
      <w:r w:rsidR="00252D50">
        <w:t xml:space="preserve">of respondents that </w:t>
      </w:r>
      <w:r w:rsidR="00F32D61">
        <w:t>believe that the defence sector tolerates unwelcome and inappropriate behaviours</w:t>
      </w:r>
      <w:r w:rsidR="00614F7D">
        <w:t xml:space="preserve">. </w:t>
      </w:r>
    </w:p>
    <w:p w14:paraId="5FC1E852" w14:textId="77777777" w:rsidR="00396072" w:rsidRDefault="00614F7D" w:rsidP="00E03232">
      <w:r>
        <w:t xml:space="preserve">There are some variations by sector. </w:t>
      </w:r>
      <w:r w:rsidR="00CA695E">
        <w:t>Those with the least positive perception</w:t>
      </w:r>
      <w:r w:rsidR="00382050">
        <w:t>s</w:t>
      </w:r>
      <w:r w:rsidR="008E423D">
        <w:t xml:space="preserve"> of work cultu</w:t>
      </w:r>
      <w:r w:rsidR="003E5733">
        <w:t>res are MoD respondents</w:t>
      </w:r>
      <w:r w:rsidR="00CA695E">
        <w:t xml:space="preserve">, 70% </w:t>
      </w:r>
      <w:r w:rsidR="00B64715">
        <w:t>say that the culture is toxic</w:t>
      </w:r>
      <w:r w:rsidR="00382050">
        <w:t>,</w:t>
      </w:r>
      <w:r w:rsidR="00B64715">
        <w:t xml:space="preserve"> a small fall from 73% in </w:t>
      </w:r>
      <w:r w:rsidR="006F1E3D">
        <w:t>the previous year</w:t>
      </w:r>
      <w:r w:rsidR="00B64715">
        <w:t>.</w:t>
      </w:r>
      <w:r w:rsidR="00317F66">
        <w:t xml:space="preserve"> This negative perception is </w:t>
      </w:r>
      <w:r w:rsidR="00CC0CCC">
        <w:t>most</w:t>
      </w:r>
      <w:r w:rsidR="009612B5">
        <w:t xml:space="preserve"> </w:t>
      </w:r>
      <w:r w:rsidR="00CC0CCC">
        <w:t>strongly held by those under 45 years of age</w:t>
      </w:r>
      <w:r w:rsidR="00001978">
        <w:t>, 83% agree that behaviours are often inappropriate</w:t>
      </w:r>
      <w:r w:rsidR="00D052C6">
        <w:t xml:space="preserve">, 61% of those aged 45 years and older </w:t>
      </w:r>
      <w:r w:rsidR="009612B5">
        <w:t>hold</w:t>
      </w:r>
      <w:r w:rsidR="00D052C6">
        <w:t xml:space="preserve"> this view. </w:t>
      </w:r>
    </w:p>
    <w:p w14:paraId="673F6673" w14:textId="23980BBF" w:rsidR="00DF67E6" w:rsidRDefault="00E47557" w:rsidP="00E03232">
      <w:r>
        <w:t>The</w:t>
      </w:r>
      <w:r w:rsidR="00A83ABD">
        <w:t>re has been a fall in</w:t>
      </w:r>
      <w:r>
        <w:t xml:space="preserve"> proportion of r</w:t>
      </w:r>
      <w:r w:rsidR="00980FD1">
        <w:t xml:space="preserve">espondents </w:t>
      </w:r>
      <w:r w:rsidR="00D51C17">
        <w:t>that view the work culture as toxic in</w:t>
      </w:r>
      <w:r w:rsidR="00980FD1">
        <w:t xml:space="preserve"> </w:t>
      </w:r>
      <w:r w:rsidR="001575F8">
        <w:t>MoD</w:t>
      </w:r>
      <w:r w:rsidR="005C04F6">
        <w:t xml:space="preserve"> ALBs</w:t>
      </w:r>
      <w:r w:rsidR="00396072">
        <w:t>,</w:t>
      </w:r>
      <w:r>
        <w:t xml:space="preserve"> </w:t>
      </w:r>
      <w:r w:rsidR="00E64711">
        <w:t>from 64% to 57%</w:t>
      </w:r>
      <w:r w:rsidR="00396072">
        <w:t>. H</w:t>
      </w:r>
      <w:r w:rsidR="00D51C17">
        <w:t>owever</w:t>
      </w:r>
      <w:r w:rsidR="00396072">
        <w:t>,</w:t>
      </w:r>
      <w:r w:rsidR="00D51C17">
        <w:t xml:space="preserve"> there is </w:t>
      </w:r>
      <w:r w:rsidR="00062539">
        <w:t>significant division between younger and older respondents</w:t>
      </w:r>
      <w:r w:rsidR="003E30E1">
        <w:t xml:space="preserve">, </w:t>
      </w:r>
      <w:r w:rsidR="00C559DC">
        <w:t xml:space="preserve">68% </w:t>
      </w:r>
      <w:r w:rsidR="00062539">
        <w:t xml:space="preserve">of those </w:t>
      </w:r>
      <w:r w:rsidR="003E30E1">
        <w:t>under 45 years of age</w:t>
      </w:r>
      <w:r w:rsidR="00062539">
        <w:t xml:space="preserve"> </w:t>
      </w:r>
      <w:r w:rsidR="003F6076">
        <w:t>agree that the workplace in toxic compared to just</w:t>
      </w:r>
      <w:r w:rsidR="00AD5CB0">
        <w:t xml:space="preserve"> 45%</w:t>
      </w:r>
      <w:r w:rsidR="003E30E1">
        <w:t xml:space="preserve"> </w:t>
      </w:r>
      <w:r w:rsidR="003F6076">
        <w:t>of those</w:t>
      </w:r>
      <w:r w:rsidR="003E30E1">
        <w:t xml:space="preserve"> aged 45 years and older. </w:t>
      </w:r>
    </w:p>
    <w:p w14:paraId="6B01C1A8" w14:textId="2610A2B9" w:rsidR="00E03232" w:rsidRPr="00E03232" w:rsidRDefault="003F6076" w:rsidP="00E03232">
      <w:r>
        <w:t>In t</w:t>
      </w:r>
      <w:r w:rsidR="00052C7F">
        <w:t>he private sector</w:t>
      </w:r>
      <w:r w:rsidR="00DF67E6">
        <w:t xml:space="preserve"> there has been a sharp fall in the proportion of respondents that view workplace culture as toxic</w:t>
      </w:r>
      <w:r w:rsidR="00052C7F">
        <w:t xml:space="preserve">, </w:t>
      </w:r>
      <w:r w:rsidR="00A0247E">
        <w:t>down</w:t>
      </w:r>
      <w:r w:rsidR="00052C7F">
        <w:t xml:space="preserve"> from 61% to </w:t>
      </w:r>
      <w:r w:rsidR="00677DED">
        <w:t>51% this year</w:t>
      </w:r>
      <w:r w:rsidR="00DF67E6">
        <w:t>. There is</w:t>
      </w:r>
      <w:r w:rsidR="00A0247E">
        <w:t xml:space="preserve"> very little difference in the perceptions </w:t>
      </w:r>
      <w:r w:rsidR="00027AD4">
        <w:t>based on age</w:t>
      </w:r>
      <w:r w:rsidR="00CF5323">
        <w:t xml:space="preserve">, 50% of under 45 years agree with the statement compared with 52% of those aged </w:t>
      </w:r>
      <w:r w:rsidR="00D7319A">
        <w:t xml:space="preserve">45 years or older. </w:t>
      </w:r>
    </w:p>
    <w:p w14:paraId="3FA3F68C" w14:textId="14465230" w:rsidR="002864FB" w:rsidRPr="002864FB" w:rsidRDefault="00E03232" w:rsidP="002864FB">
      <w:r>
        <w:rPr>
          <w:noProof/>
        </w:rPr>
        <w:lastRenderedPageBreak/>
        <w:drawing>
          <wp:inline distT="0" distB="0" distL="0" distR="0" wp14:anchorId="7C63AC91" wp14:editId="5A414023">
            <wp:extent cx="4584700" cy="2761615"/>
            <wp:effectExtent l="0" t="0" r="6350" b="635"/>
            <wp:docPr id="15684040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513DDBD4" w14:textId="40DB4BA0" w:rsidR="00943CE7" w:rsidRDefault="00D7319A" w:rsidP="000F7B22">
      <w:pPr>
        <w:pStyle w:val="Heading2"/>
      </w:pPr>
      <w:bookmarkStart w:id="8" w:name="_Toc191390541"/>
      <w:r>
        <w:t xml:space="preserve">Awareness of the Prospect </w:t>
      </w:r>
      <w:r w:rsidR="000F7B22">
        <w:t>helpline</w:t>
      </w:r>
      <w:bookmarkEnd w:id="8"/>
    </w:p>
    <w:p w14:paraId="52A1E823" w14:textId="63917467" w:rsidR="000F7B22" w:rsidRDefault="007173F2" w:rsidP="000F7B22">
      <w:r>
        <w:t>Prospect launched a helpline</w:t>
      </w:r>
      <w:r w:rsidR="00173DA7">
        <w:t xml:space="preserve"> to provide support </w:t>
      </w:r>
      <w:r w:rsidR="009E0588">
        <w:t>for</w:t>
      </w:r>
      <w:r w:rsidR="00173DA7">
        <w:t xml:space="preserve"> those that have been sexually harassed</w:t>
      </w:r>
      <w:r w:rsidR="008D21FE">
        <w:t xml:space="preserve">. </w:t>
      </w:r>
      <w:r w:rsidR="0022038C">
        <w:t xml:space="preserve">The new service has been publicised on the union’s website and through communications with members. Despite </w:t>
      </w:r>
      <w:r w:rsidR="00976E85">
        <w:t xml:space="preserve">these </w:t>
      </w:r>
      <w:r w:rsidR="0022038C">
        <w:t>efforts to publicise the new service</w:t>
      </w:r>
      <w:r w:rsidR="00A650A8">
        <w:t xml:space="preserve"> </w:t>
      </w:r>
      <w:r w:rsidR="00AA2EC4">
        <w:t xml:space="preserve">only </w:t>
      </w:r>
      <w:r w:rsidR="00F24DB7">
        <w:t>32</w:t>
      </w:r>
      <w:r w:rsidR="00AA2EC4">
        <w:t>% of respondents had heard about the helpline</w:t>
      </w:r>
      <w:r w:rsidR="00A650A8">
        <w:t>.</w:t>
      </w:r>
      <w:r w:rsidR="00AA2EC4">
        <w:t xml:space="preserve"> Members working for MoD ALBs </w:t>
      </w:r>
      <w:r w:rsidR="008B1427">
        <w:t>a</w:t>
      </w:r>
      <w:r w:rsidR="00AA2EC4">
        <w:t xml:space="preserve">re most likely to have heard about the service, </w:t>
      </w:r>
      <w:r w:rsidR="00F24DB7">
        <w:t>40%</w:t>
      </w:r>
      <w:r w:rsidR="00BD5C6E">
        <w:t xml:space="preserve"> compared to </w:t>
      </w:r>
      <w:r w:rsidR="0086703A">
        <w:t xml:space="preserve">28% of </w:t>
      </w:r>
      <w:r w:rsidR="0015230B">
        <w:t>respondents</w:t>
      </w:r>
      <w:r w:rsidR="0086703A">
        <w:t xml:space="preserve"> in MoD and 27% working in the private sector.</w:t>
      </w:r>
      <w:r w:rsidR="00E17F4D">
        <w:t xml:space="preserve"> There was very little difference </w:t>
      </w:r>
      <w:r w:rsidR="00881005">
        <w:t>based on the age of the respondent,</w:t>
      </w:r>
      <w:r w:rsidR="0054437F">
        <w:t xml:space="preserve"> the only group</w:t>
      </w:r>
      <w:r w:rsidR="00BA10DF">
        <w:t xml:space="preserve"> of respondents</w:t>
      </w:r>
      <w:r w:rsidR="0054437F">
        <w:t xml:space="preserve"> that </w:t>
      </w:r>
      <w:r w:rsidR="00BA10DF">
        <w:t>were</w:t>
      </w:r>
      <w:r w:rsidR="0054437F">
        <w:t xml:space="preserve"> more aware of the service are respondents </w:t>
      </w:r>
      <w:r w:rsidR="00024CD6">
        <w:t xml:space="preserve">aged </w:t>
      </w:r>
      <w:r w:rsidR="0054437F">
        <w:t>45 years and over working for MoD ALBs</w:t>
      </w:r>
      <w:r w:rsidR="004D1043">
        <w:t xml:space="preserve"> (44%).</w:t>
      </w:r>
    </w:p>
    <w:p w14:paraId="1C270DA1" w14:textId="6A2BBE60" w:rsidR="004D1043" w:rsidRDefault="00E26BFF" w:rsidP="00E26BFF">
      <w:pPr>
        <w:pStyle w:val="Heading2"/>
      </w:pPr>
      <w:bookmarkStart w:id="9" w:name="_Toc191390542"/>
      <w:r>
        <w:t>What action would you like your employer to take in the next 12 months?</w:t>
      </w:r>
      <w:bookmarkEnd w:id="9"/>
    </w:p>
    <w:p w14:paraId="0BF20085" w14:textId="06880FF8" w:rsidR="00906E16" w:rsidRDefault="005C306F" w:rsidP="00E26BFF">
      <w:r>
        <w:t>Nearly two thirds of respondents made a suggest</w:t>
      </w:r>
      <w:r w:rsidR="00504CCD">
        <w:t xml:space="preserve">ed </w:t>
      </w:r>
      <w:r w:rsidR="00024CD6">
        <w:t>action that their employer could take in the next year. T</w:t>
      </w:r>
      <w:r w:rsidR="00504CCD">
        <w:t>he Table be</w:t>
      </w:r>
      <w:r w:rsidR="00906E16">
        <w:t xml:space="preserve">low </w:t>
      </w:r>
      <w:r w:rsidR="00024CD6">
        <w:t xml:space="preserve">summarises </w:t>
      </w:r>
      <w:r w:rsidR="00906E16">
        <w:t>more common comments.</w:t>
      </w:r>
    </w:p>
    <w:p w14:paraId="5756D974" w14:textId="7E391274" w:rsidR="00E26BFF" w:rsidRPr="00BC3317" w:rsidRDefault="00BC3317" w:rsidP="00E26BFF">
      <w:pPr>
        <w:rPr>
          <w:b/>
          <w:bCs/>
        </w:rPr>
      </w:pPr>
      <w:r w:rsidRPr="00BC3317">
        <w:rPr>
          <w:b/>
          <w:bCs/>
        </w:rPr>
        <w:t>What action would you like your employer to take to deter sexual harassment?</w:t>
      </w:r>
    </w:p>
    <w:tbl>
      <w:tblPr>
        <w:tblStyle w:val="GridTable4-Accent2"/>
        <w:tblW w:w="0" w:type="auto"/>
        <w:tblLook w:val="04A0" w:firstRow="1" w:lastRow="0" w:firstColumn="1" w:lastColumn="0" w:noHBand="0" w:noVBand="1"/>
      </w:tblPr>
      <w:tblGrid>
        <w:gridCol w:w="5126"/>
        <w:gridCol w:w="811"/>
        <w:gridCol w:w="888"/>
        <w:gridCol w:w="917"/>
        <w:gridCol w:w="752"/>
      </w:tblGrid>
      <w:tr w:rsidR="004B7E38" w:rsidRPr="004B7E38" w14:paraId="1938F6AD" w14:textId="77777777" w:rsidTr="00405A3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01BBC439" w14:textId="77777777" w:rsidR="004B7E38" w:rsidRPr="004B7E38" w:rsidRDefault="004B7E38" w:rsidP="004B7E38">
            <w:r w:rsidRPr="004B7E38">
              <w:t>Comment</w:t>
            </w:r>
          </w:p>
        </w:tc>
        <w:tc>
          <w:tcPr>
            <w:tcW w:w="811" w:type="dxa"/>
            <w:noWrap/>
            <w:hideMark/>
          </w:tcPr>
          <w:p w14:paraId="1B6370FD" w14:textId="77777777" w:rsidR="004B7E38" w:rsidRPr="004B7E38" w:rsidRDefault="004B7E38" w:rsidP="00810DAD">
            <w:pPr>
              <w:jc w:val="center"/>
              <w:cnfStyle w:val="100000000000" w:firstRow="1" w:lastRow="0" w:firstColumn="0" w:lastColumn="0" w:oddVBand="0" w:evenVBand="0" w:oddHBand="0" w:evenHBand="0" w:firstRowFirstColumn="0" w:firstRowLastColumn="0" w:lastRowFirstColumn="0" w:lastRowLastColumn="0"/>
            </w:pPr>
            <w:r w:rsidRPr="004B7E38">
              <w:t>MoD</w:t>
            </w:r>
          </w:p>
        </w:tc>
        <w:tc>
          <w:tcPr>
            <w:tcW w:w="888" w:type="dxa"/>
            <w:noWrap/>
            <w:hideMark/>
          </w:tcPr>
          <w:p w14:paraId="50F248D1" w14:textId="77777777" w:rsidR="004B7E38" w:rsidRPr="004B7E38" w:rsidRDefault="004B7E38" w:rsidP="00810DAD">
            <w:pPr>
              <w:jc w:val="center"/>
              <w:cnfStyle w:val="100000000000" w:firstRow="1" w:lastRow="0" w:firstColumn="0" w:lastColumn="0" w:oddVBand="0" w:evenVBand="0" w:oddHBand="0" w:evenHBand="0" w:firstRowFirstColumn="0" w:firstRowLastColumn="0" w:lastRowFirstColumn="0" w:lastRowLastColumn="0"/>
            </w:pPr>
            <w:r w:rsidRPr="004B7E38">
              <w:t>MoD ALBs</w:t>
            </w:r>
          </w:p>
        </w:tc>
        <w:tc>
          <w:tcPr>
            <w:tcW w:w="917" w:type="dxa"/>
            <w:noWrap/>
            <w:hideMark/>
          </w:tcPr>
          <w:p w14:paraId="79E05F86" w14:textId="77777777" w:rsidR="004B7E38" w:rsidRPr="004B7E38" w:rsidRDefault="004B7E38" w:rsidP="00810DAD">
            <w:pPr>
              <w:jc w:val="center"/>
              <w:cnfStyle w:val="100000000000" w:firstRow="1" w:lastRow="0" w:firstColumn="0" w:lastColumn="0" w:oddVBand="0" w:evenVBand="0" w:oddHBand="0" w:evenHBand="0" w:firstRowFirstColumn="0" w:firstRowLastColumn="0" w:lastRowFirstColumn="0" w:lastRowLastColumn="0"/>
            </w:pPr>
            <w:r w:rsidRPr="004B7E38">
              <w:t>Private sector</w:t>
            </w:r>
          </w:p>
        </w:tc>
        <w:tc>
          <w:tcPr>
            <w:tcW w:w="752" w:type="dxa"/>
            <w:noWrap/>
            <w:hideMark/>
          </w:tcPr>
          <w:p w14:paraId="2FBDA392" w14:textId="77777777" w:rsidR="004B7E38" w:rsidRPr="004B7E38" w:rsidRDefault="004B7E38" w:rsidP="00810DAD">
            <w:pPr>
              <w:jc w:val="center"/>
              <w:cnfStyle w:val="100000000000" w:firstRow="1" w:lastRow="0" w:firstColumn="0" w:lastColumn="0" w:oddVBand="0" w:evenVBand="0" w:oddHBand="0" w:evenHBand="0" w:firstRowFirstColumn="0" w:firstRowLastColumn="0" w:lastRowFirstColumn="0" w:lastRowLastColumn="0"/>
            </w:pPr>
            <w:r w:rsidRPr="004B7E38">
              <w:t>Total</w:t>
            </w:r>
          </w:p>
        </w:tc>
      </w:tr>
      <w:tr w:rsidR="004B7E38" w:rsidRPr="004B7E38" w14:paraId="21FE811B" w14:textId="77777777" w:rsidTr="00405A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395C0E22" w14:textId="77777777" w:rsidR="004B7E38" w:rsidRPr="004B7E38" w:rsidRDefault="004B7E38">
            <w:r w:rsidRPr="004B7E38">
              <w:t>Highlight policy, communicate what behaviours are unacceptable</w:t>
            </w:r>
          </w:p>
        </w:tc>
        <w:tc>
          <w:tcPr>
            <w:tcW w:w="811" w:type="dxa"/>
            <w:noWrap/>
            <w:hideMark/>
          </w:tcPr>
          <w:p w14:paraId="1B970C8A"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10</w:t>
            </w:r>
          </w:p>
        </w:tc>
        <w:tc>
          <w:tcPr>
            <w:tcW w:w="888" w:type="dxa"/>
            <w:noWrap/>
            <w:hideMark/>
          </w:tcPr>
          <w:p w14:paraId="0CC8C9FA"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20</w:t>
            </w:r>
          </w:p>
        </w:tc>
        <w:tc>
          <w:tcPr>
            <w:tcW w:w="917" w:type="dxa"/>
            <w:noWrap/>
            <w:hideMark/>
          </w:tcPr>
          <w:p w14:paraId="0DF92602"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18</w:t>
            </w:r>
          </w:p>
        </w:tc>
        <w:tc>
          <w:tcPr>
            <w:tcW w:w="752" w:type="dxa"/>
            <w:noWrap/>
            <w:hideMark/>
          </w:tcPr>
          <w:p w14:paraId="2A33D852"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50</w:t>
            </w:r>
          </w:p>
        </w:tc>
      </w:tr>
      <w:tr w:rsidR="004B7E38" w:rsidRPr="004B7E38" w14:paraId="5016544A" w14:textId="77777777" w:rsidTr="00405A39">
        <w:trPr>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3BABAEF1" w14:textId="77777777" w:rsidR="004B7E38" w:rsidRPr="004B7E38" w:rsidRDefault="004B7E38">
            <w:r w:rsidRPr="004B7E38">
              <w:t>Be prepared to act</w:t>
            </w:r>
          </w:p>
        </w:tc>
        <w:tc>
          <w:tcPr>
            <w:tcW w:w="811" w:type="dxa"/>
            <w:noWrap/>
            <w:hideMark/>
          </w:tcPr>
          <w:p w14:paraId="44632DFD"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3</w:t>
            </w:r>
          </w:p>
        </w:tc>
        <w:tc>
          <w:tcPr>
            <w:tcW w:w="888" w:type="dxa"/>
            <w:noWrap/>
            <w:hideMark/>
          </w:tcPr>
          <w:p w14:paraId="2BE825F8"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11</w:t>
            </w:r>
          </w:p>
        </w:tc>
        <w:tc>
          <w:tcPr>
            <w:tcW w:w="917" w:type="dxa"/>
            <w:noWrap/>
            <w:hideMark/>
          </w:tcPr>
          <w:p w14:paraId="04055385"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6</w:t>
            </w:r>
          </w:p>
        </w:tc>
        <w:tc>
          <w:tcPr>
            <w:tcW w:w="752" w:type="dxa"/>
            <w:noWrap/>
            <w:hideMark/>
          </w:tcPr>
          <w:p w14:paraId="5B61C02D"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20</w:t>
            </w:r>
          </w:p>
        </w:tc>
      </w:tr>
      <w:tr w:rsidR="004B7E38" w:rsidRPr="004B7E38" w14:paraId="36619CE7" w14:textId="77777777" w:rsidTr="00405A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03AC81D7" w14:textId="33659674" w:rsidR="004B7E38" w:rsidRPr="004B7E38" w:rsidRDefault="004B7E38">
            <w:r w:rsidRPr="004B7E38">
              <w:t>Train staff</w:t>
            </w:r>
            <w:r w:rsidR="00B770D4">
              <w:t xml:space="preserve"> and raise awareness</w:t>
            </w:r>
          </w:p>
        </w:tc>
        <w:tc>
          <w:tcPr>
            <w:tcW w:w="811" w:type="dxa"/>
            <w:noWrap/>
            <w:hideMark/>
          </w:tcPr>
          <w:p w14:paraId="0BFDB840"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4</w:t>
            </w:r>
          </w:p>
        </w:tc>
        <w:tc>
          <w:tcPr>
            <w:tcW w:w="888" w:type="dxa"/>
            <w:noWrap/>
            <w:hideMark/>
          </w:tcPr>
          <w:p w14:paraId="1F9229FF"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8</w:t>
            </w:r>
          </w:p>
        </w:tc>
        <w:tc>
          <w:tcPr>
            <w:tcW w:w="917" w:type="dxa"/>
            <w:noWrap/>
            <w:hideMark/>
          </w:tcPr>
          <w:p w14:paraId="4561DEB3"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6</w:t>
            </w:r>
          </w:p>
        </w:tc>
        <w:tc>
          <w:tcPr>
            <w:tcW w:w="752" w:type="dxa"/>
            <w:noWrap/>
            <w:hideMark/>
          </w:tcPr>
          <w:p w14:paraId="56A9424E"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19</w:t>
            </w:r>
          </w:p>
        </w:tc>
      </w:tr>
      <w:tr w:rsidR="004B7E38" w:rsidRPr="004B7E38" w14:paraId="66DE339C" w14:textId="77777777" w:rsidTr="00405A39">
        <w:trPr>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59CD1957" w14:textId="77777777" w:rsidR="004B7E38" w:rsidRPr="004B7E38" w:rsidRDefault="004B7E38">
            <w:r w:rsidRPr="004B7E38">
              <w:t>Build trust - Acknowledge incidents that have happened</w:t>
            </w:r>
          </w:p>
        </w:tc>
        <w:tc>
          <w:tcPr>
            <w:tcW w:w="811" w:type="dxa"/>
            <w:noWrap/>
            <w:hideMark/>
          </w:tcPr>
          <w:p w14:paraId="2C520D20"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5</w:t>
            </w:r>
          </w:p>
        </w:tc>
        <w:tc>
          <w:tcPr>
            <w:tcW w:w="888" w:type="dxa"/>
            <w:noWrap/>
            <w:hideMark/>
          </w:tcPr>
          <w:p w14:paraId="62CE5B64"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7</w:t>
            </w:r>
          </w:p>
        </w:tc>
        <w:tc>
          <w:tcPr>
            <w:tcW w:w="917" w:type="dxa"/>
            <w:noWrap/>
            <w:hideMark/>
          </w:tcPr>
          <w:p w14:paraId="2194F235"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2</w:t>
            </w:r>
          </w:p>
        </w:tc>
        <w:tc>
          <w:tcPr>
            <w:tcW w:w="752" w:type="dxa"/>
            <w:noWrap/>
            <w:hideMark/>
          </w:tcPr>
          <w:p w14:paraId="6A1C9DCA"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14</w:t>
            </w:r>
          </w:p>
        </w:tc>
      </w:tr>
      <w:tr w:rsidR="004B7E38" w:rsidRPr="004B7E38" w14:paraId="216EAD7F" w14:textId="77777777" w:rsidTr="00405A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756ED0B8" w14:textId="77777777" w:rsidR="004B7E38" w:rsidRPr="004B7E38" w:rsidRDefault="004B7E38">
            <w:r w:rsidRPr="004B7E38">
              <w:t>Believe female staff when complaints are made/Encourage reporting</w:t>
            </w:r>
          </w:p>
        </w:tc>
        <w:tc>
          <w:tcPr>
            <w:tcW w:w="811" w:type="dxa"/>
            <w:noWrap/>
            <w:hideMark/>
          </w:tcPr>
          <w:p w14:paraId="374A1602"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4</w:t>
            </w:r>
          </w:p>
        </w:tc>
        <w:tc>
          <w:tcPr>
            <w:tcW w:w="888" w:type="dxa"/>
            <w:noWrap/>
            <w:hideMark/>
          </w:tcPr>
          <w:p w14:paraId="303B2B9C"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7</w:t>
            </w:r>
          </w:p>
        </w:tc>
        <w:tc>
          <w:tcPr>
            <w:tcW w:w="917" w:type="dxa"/>
            <w:noWrap/>
            <w:hideMark/>
          </w:tcPr>
          <w:p w14:paraId="6904D430"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2</w:t>
            </w:r>
          </w:p>
        </w:tc>
        <w:tc>
          <w:tcPr>
            <w:tcW w:w="752" w:type="dxa"/>
            <w:noWrap/>
            <w:hideMark/>
          </w:tcPr>
          <w:p w14:paraId="794D3171"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13</w:t>
            </w:r>
          </w:p>
        </w:tc>
      </w:tr>
      <w:tr w:rsidR="004B7E38" w:rsidRPr="004B7E38" w14:paraId="5C31E1FA" w14:textId="77777777" w:rsidTr="00405A39">
        <w:trPr>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2E0294EA" w14:textId="77777777" w:rsidR="004B7E38" w:rsidRPr="004B7E38" w:rsidRDefault="004B7E38">
            <w:r w:rsidRPr="004B7E38">
              <w:lastRenderedPageBreak/>
              <w:t>Raise awareness of action taken on allegations</w:t>
            </w:r>
          </w:p>
        </w:tc>
        <w:tc>
          <w:tcPr>
            <w:tcW w:w="811" w:type="dxa"/>
            <w:noWrap/>
            <w:hideMark/>
          </w:tcPr>
          <w:p w14:paraId="34179C31"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5</w:t>
            </w:r>
          </w:p>
        </w:tc>
        <w:tc>
          <w:tcPr>
            <w:tcW w:w="888" w:type="dxa"/>
            <w:noWrap/>
            <w:hideMark/>
          </w:tcPr>
          <w:p w14:paraId="08CFCCB6"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1</w:t>
            </w:r>
          </w:p>
        </w:tc>
        <w:tc>
          <w:tcPr>
            <w:tcW w:w="917" w:type="dxa"/>
            <w:noWrap/>
            <w:hideMark/>
          </w:tcPr>
          <w:p w14:paraId="26ED0B7B"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1</w:t>
            </w:r>
          </w:p>
        </w:tc>
        <w:tc>
          <w:tcPr>
            <w:tcW w:w="752" w:type="dxa"/>
            <w:noWrap/>
            <w:hideMark/>
          </w:tcPr>
          <w:p w14:paraId="6EDE2B59"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7</w:t>
            </w:r>
          </w:p>
        </w:tc>
      </w:tr>
      <w:tr w:rsidR="004B7E38" w:rsidRPr="004B7E38" w14:paraId="343EDE47" w14:textId="77777777" w:rsidTr="00405A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00B71C59" w14:textId="77777777" w:rsidR="004B7E38" w:rsidRPr="004B7E38" w:rsidRDefault="004B7E38">
            <w:r w:rsidRPr="004B7E38">
              <w:t>Policies are already in place</w:t>
            </w:r>
          </w:p>
        </w:tc>
        <w:tc>
          <w:tcPr>
            <w:tcW w:w="811" w:type="dxa"/>
            <w:noWrap/>
            <w:hideMark/>
          </w:tcPr>
          <w:p w14:paraId="0BC744B9"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4</w:t>
            </w:r>
          </w:p>
        </w:tc>
        <w:tc>
          <w:tcPr>
            <w:tcW w:w="888" w:type="dxa"/>
            <w:noWrap/>
            <w:hideMark/>
          </w:tcPr>
          <w:p w14:paraId="76A41E22"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2</w:t>
            </w:r>
          </w:p>
        </w:tc>
        <w:tc>
          <w:tcPr>
            <w:tcW w:w="917" w:type="dxa"/>
            <w:noWrap/>
            <w:hideMark/>
          </w:tcPr>
          <w:p w14:paraId="1124FB26"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1</w:t>
            </w:r>
          </w:p>
        </w:tc>
        <w:tc>
          <w:tcPr>
            <w:tcW w:w="752" w:type="dxa"/>
            <w:noWrap/>
            <w:hideMark/>
          </w:tcPr>
          <w:p w14:paraId="52C3952E"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7</w:t>
            </w:r>
          </w:p>
        </w:tc>
      </w:tr>
      <w:tr w:rsidR="004B7E38" w:rsidRPr="004B7E38" w14:paraId="1DC01448" w14:textId="77777777" w:rsidTr="00405A39">
        <w:trPr>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6AE21817" w14:textId="77777777" w:rsidR="004B7E38" w:rsidRPr="004B7E38" w:rsidRDefault="004B7E38">
            <w:r w:rsidRPr="004B7E38">
              <w:t>Adopt a sexual harassment policy</w:t>
            </w:r>
          </w:p>
        </w:tc>
        <w:tc>
          <w:tcPr>
            <w:tcW w:w="811" w:type="dxa"/>
            <w:noWrap/>
            <w:hideMark/>
          </w:tcPr>
          <w:p w14:paraId="7EC32370"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0</w:t>
            </w:r>
          </w:p>
        </w:tc>
        <w:tc>
          <w:tcPr>
            <w:tcW w:w="888" w:type="dxa"/>
            <w:noWrap/>
            <w:hideMark/>
          </w:tcPr>
          <w:p w14:paraId="1F336DE9"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1</w:t>
            </w:r>
          </w:p>
        </w:tc>
        <w:tc>
          <w:tcPr>
            <w:tcW w:w="917" w:type="dxa"/>
            <w:noWrap/>
            <w:hideMark/>
          </w:tcPr>
          <w:p w14:paraId="130C3E9E"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3</w:t>
            </w:r>
          </w:p>
        </w:tc>
        <w:tc>
          <w:tcPr>
            <w:tcW w:w="752" w:type="dxa"/>
            <w:noWrap/>
            <w:hideMark/>
          </w:tcPr>
          <w:p w14:paraId="57CAE500" w14:textId="77777777" w:rsidR="004B7E38" w:rsidRPr="004B7E38" w:rsidRDefault="004B7E38" w:rsidP="004B7E38">
            <w:pPr>
              <w:jc w:val="center"/>
              <w:cnfStyle w:val="000000000000" w:firstRow="0" w:lastRow="0" w:firstColumn="0" w:lastColumn="0" w:oddVBand="0" w:evenVBand="0" w:oddHBand="0" w:evenHBand="0" w:firstRowFirstColumn="0" w:firstRowLastColumn="0" w:lastRowFirstColumn="0" w:lastRowLastColumn="0"/>
            </w:pPr>
            <w:r w:rsidRPr="004B7E38">
              <w:t>5</w:t>
            </w:r>
          </w:p>
        </w:tc>
      </w:tr>
      <w:tr w:rsidR="004B7E38" w:rsidRPr="004B7E38" w14:paraId="2998AAE8" w14:textId="77777777" w:rsidTr="00405A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26" w:type="dxa"/>
            <w:noWrap/>
            <w:hideMark/>
          </w:tcPr>
          <w:p w14:paraId="6CD6DB7B" w14:textId="77777777" w:rsidR="004B7E38" w:rsidRPr="004B7E38" w:rsidRDefault="004B7E38">
            <w:r w:rsidRPr="004B7E38">
              <w:t>Mandatory training to change behaviours</w:t>
            </w:r>
          </w:p>
        </w:tc>
        <w:tc>
          <w:tcPr>
            <w:tcW w:w="811" w:type="dxa"/>
            <w:noWrap/>
            <w:hideMark/>
          </w:tcPr>
          <w:p w14:paraId="09AEE8E9"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0</w:t>
            </w:r>
          </w:p>
        </w:tc>
        <w:tc>
          <w:tcPr>
            <w:tcW w:w="888" w:type="dxa"/>
            <w:noWrap/>
            <w:hideMark/>
          </w:tcPr>
          <w:p w14:paraId="1629E36D"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3</w:t>
            </w:r>
          </w:p>
        </w:tc>
        <w:tc>
          <w:tcPr>
            <w:tcW w:w="917" w:type="dxa"/>
            <w:noWrap/>
            <w:hideMark/>
          </w:tcPr>
          <w:p w14:paraId="60068996"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0</w:t>
            </w:r>
          </w:p>
        </w:tc>
        <w:tc>
          <w:tcPr>
            <w:tcW w:w="752" w:type="dxa"/>
            <w:noWrap/>
            <w:hideMark/>
          </w:tcPr>
          <w:p w14:paraId="75D93A26" w14:textId="77777777" w:rsidR="004B7E38" w:rsidRPr="004B7E38" w:rsidRDefault="004B7E38" w:rsidP="004B7E38">
            <w:pPr>
              <w:jc w:val="center"/>
              <w:cnfStyle w:val="000000100000" w:firstRow="0" w:lastRow="0" w:firstColumn="0" w:lastColumn="0" w:oddVBand="0" w:evenVBand="0" w:oddHBand="1" w:evenHBand="0" w:firstRowFirstColumn="0" w:firstRowLastColumn="0" w:lastRowFirstColumn="0" w:lastRowLastColumn="0"/>
            </w:pPr>
            <w:r w:rsidRPr="004B7E38">
              <w:t>3</w:t>
            </w:r>
          </w:p>
        </w:tc>
      </w:tr>
    </w:tbl>
    <w:p w14:paraId="6E85E29A" w14:textId="4DAA5096" w:rsidR="00405A39" w:rsidRPr="00405A39" w:rsidRDefault="00405A39" w:rsidP="00405A39">
      <w:pPr>
        <w:rPr>
          <w:b/>
          <w:bCs/>
        </w:rPr>
      </w:pPr>
      <w:r w:rsidRPr="00405A39">
        <w:rPr>
          <w:b/>
          <w:bCs/>
        </w:rPr>
        <w:t xml:space="preserve">The most common comment in all sectors </w:t>
      </w:r>
      <w:r w:rsidRPr="005068E2">
        <w:rPr>
          <w:b/>
          <w:bCs/>
        </w:rPr>
        <w:t xml:space="preserve">is </w:t>
      </w:r>
      <w:r w:rsidR="00900980">
        <w:rPr>
          <w:b/>
          <w:bCs/>
        </w:rPr>
        <w:t xml:space="preserve">to </w:t>
      </w:r>
      <w:r w:rsidRPr="005068E2">
        <w:rPr>
          <w:b/>
          <w:bCs/>
        </w:rPr>
        <w:t>provid</w:t>
      </w:r>
      <w:r w:rsidR="00900980">
        <w:rPr>
          <w:b/>
          <w:bCs/>
        </w:rPr>
        <w:t>e</w:t>
      </w:r>
      <w:r w:rsidRPr="005068E2">
        <w:rPr>
          <w:b/>
          <w:bCs/>
        </w:rPr>
        <w:t xml:space="preserve"> </w:t>
      </w:r>
      <w:r w:rsidRPr="00405A39">
        <w:rPr>
          <w:b/>
          <w:bCs/>
        </w:rPr>
        <w:t xml:space="preserve">clear communications on </w:t>
      </w:r>
      <w:r w:rsidR="001E4776">
        <w:rPr>
          <w:b/>
          <w:bCs/>
        </w:rPr>
        <w:t xml:space="preserve">the </w:t>
      </w:r>
      <w:r w:rsidRPr="00405A39">
        <w:rPr>
          <w:b/>
          <w:bCs/>
        </w:rPr>
        <w:t>behaviours that are unacceptable</w:t>
      </w:r>
      <w:r w:rsidRPr="005068E2">
        <w:rPr>
          <w:b/>
          <w:bCs/>
        </w:rPr>
        <w:t>.</w:t>
      </w:r>
    </w:p>
    <w:p w14:paraId="66919E50" w14:textId="77777777" w:rsidR="002E3F9B" w:rsidRDefault="00405A39" w:rsidP="00405A39">
      <w:pPr>
        <w:rPr>
          <w:i/>
          <w:iCs/>
        </w:rPr>
      </w:pPr>
      <w:r w:rsidRPr="00405A39">
        <w:rPr>
          <w:i/>
          <w:iCs/>
        </w:rPr>
        <w:t>“Go into the finer details of what is acceptable rather than general policies.” (Private sector)</w:t>
      </w:r>
    </w:p>
    <w:p w14:paraId="0A613021" w14:textId="52717B3C" w:rsidR="00405A39" w:rsidRPr="00405A39" w:rsidRDefault="00405A39" w:rsidP="00405A39">
      <w:pPr>
        <w:rPr>
          <w:i/>
          <w:iCs/>
        </w:rPr>
      </w:pPr>
      <w:r w:rsidRPr="00405A39">
        <w:rPr>
          <w:i/>
          <w:iCs/>
        </w:rPr>
        <w:t>“Explicitly talk about this behaviour being unacceptable.” (MoD ALB)</w:t>
      </w:r>
    </w:p>
    <w:p w14:paraId="4D8028B8" w14:textId="77777777" w:rsidR="00405A39" w:rsidRPr="00405A39" w:rsidRDefault="00405A39" w:rsidP="00405A39">
      <w:r w:rsidRPr="00405A39">
        <w:rPr>
          <w:i/>
          <w:iCs/>
        </w:rPr>
        <w:t>“Educate teams by specifying what they mean when they are referring to what sexual harassment is, as there are so many staff members that do not believe/understand why some of their behaviours amount to sexual harassment.” (Private sector)</w:t>
      </w:r>
    </w:p>
    <w:p w14:paraId="44BE67CB" w14:textId="5E2B8E99" w:rsidR="00405A39" w:rsidRPr="005068E2" w:rsidRDefault="00405A39" w:rsidP="00405A39">
      <w:pPr>
        <w:rPr>
          <w:b/>
          <w:bCs/>
        </w:rPr>
      </w:pPr>
      <w:r w:rsidRPr="005068E2">
        <w:rPr>
          <w:b/>
          <w:bCs/>
        </w:rPr>
        <w:t>Positive reinforcement of th</w:t>
      </w:r>
      <w:r w:rsidR="000B1474">
        <w:rPr>
          <w:b/>
          <w:bCs/>
        </w:rPr>
        <w:t>e employer’s policy on sexual harassment</w:t>
      </w:r>
      <w:r w:rsidR="001E4776">
        <w:rPr>
          <w:b/>
          <w:bCs/>
        </w:rPr>
        <w:t>,</w:t>
      </w:r>
      <w:r w:rsidRPr="005068E2">
        <w:rPr>
          <w:b/>
          <w:bCs/>
        </w:rPr>
        <w:t xml:space="preserve"> and </w:t>
      </w:r>
      <w:r w:rsidR="00342D6C" w:rsidRPr="005068E2">
        <w:rPr>
          <w:b/>
          <w:bCs/>
        </w:rPr>
        <w:t xml:space="preserve">ensuring that staff understand that the issue will be taken seriously. </w:t>
      </w:r>
    </w:p>
    <w:p w14:paraId="48A706AA" w14:textId="097E137D" w:rsidR="00405A39" w:rsidRPr="00405A39" w:rsidRDefault="00405A39" w:rsidP="00405A39">
      <w:pPr>
        <w:rPr>
          <w:i/>
          <w:iCs/>
        </w:rPr>
      </w:pPr>
      <w:r w:rsidRPr="00405A39">
        <w:rPr>
          <w:i/>
          <w:iCs/>
        </w:rPr>
        <w:t>“Just keep on communicating to all members of staff and reminding them that it won't be tolerated in the workplace.” (Anonymous comment)</w:t>
      </w:r>
    </w:p>
    <w:p w14:paraId="4AB79035" w14:textId="77777777" w:rsidR="00405A39" w:rsidRDefault="00405A39" w:rsidP="00405A39">
      <w:pPr>
        <w:rPr>
          <w:i/>
          <w:iCs/>
        </w:rPr>
      </w:pPr>
      <w:r w:rsidRPr="00405A39">
        <w:rPr>
          <w:i/>
          <w:iCs/>
        </w:rPr>
        <w:t xml:space="preserve">“Raise awareness company level. Like they have done with </w:t>
      </w:r>
      <w:proofErr w:type="spellStart"/>
      <w:r w:rsidRPr="00405A39">
        <w:rPr>
          <w:i/>
          <w:iCs/>
        </w:rPr>
        <w:t>cyber crime</w:t>
      </w:r>
      <w:proofErr w:type="spellEnd"/>
      <w:r w:rsidRPr="00405A39">
        <w:rPr>
          <w:i/>
          <w:iCs/>
        </w:rPr>
        <w:t>.” (Private sector)</w:t>
      </w:r>
    </w:p>
    <w:p w14:paraId="22F0AA3F" w14:textId="15BA357A" w:rsidR="000347EC" w:rsidRPr="005068E2" w:rsidRDefault="00795BD4" w:rsidP="00405A39">
      <w:pPr>
        <w:rPr>
          <w:b/>
          <w:bCs/>
        </w:rPr>
      </w:pPr>
      <w:r w:rsidRPr="005068E2">
        <w:rPr>
          <w:b/>
          <w:bCs/>
        </w:rPr>
        <w:t xml:space="preserve">As well </w:t>
      </w:r>
      <w:r w:rsidR="002631A6" w:rsidRPr="005068E2">
        <w:rPr>
          <w:b/>
          <w:bCs/>
        </w:rPr>
        <w:t xml:space="preserve">as communication, </w:t>
      </w:r>
      <w:r w:rsidR="00470319" w:rsidRPr="005068E2">
        <w:rPr>
          <w:b/>
          <w:bCs/>
        </w:rPr>
        <w:t>respondents also want their employer to take</w:t>
      </w:r>
      <w:r w:rsidR="002631A6" w:rsidRPr="005068E2">
        <w:rPr>
          <w:b/>
          <w:bCs/>
        </w:rPr>
        <w:t xml:space="preserve"> action </w:t>
      </w:r>
      <w:r w:rsidR="00470319" w:rsidRPr="005068E2">
        <w:rPr>
          <w:b/>
          <w:bCs/>
        </w:rPr>
        <w:t xml:space="preserve">if there are unacceptable behaviours. </w:t>
      </w:r>
    </w:p>
    <w:p w14:paraId="49A32DAD" w14:textId="132464E5" w:rsidR="00223FA9" w:rsidRPr="00223FA9" w:rsidRDefault="00223FA9" w:rsidP="00405A39">
      <w:pPr>
        <w:rPr>
          <w:i/>
          <w:iCs/>
        </w:rPr>
      </w:pPr>
      <w:r>
        <w:rPr>
          <w:i/>
          <w:iCs/>
        </w:rPr>
        <w:t>“</w:t>
      </w:r>
      <w:r w:rsidRPr="00223FA9">
        <w:rPr>
          <w:i/>
          <w:iCs/>
        </w:rPr>
        <w:t>State they have zero tolerance for sexual harassment in the workplace and show they are prepared to act to put an end to this behaviour</w:t>
      </w:r>
      <w:r>
        <w:rPr>
          <w:i/>
          <w:iCs/>
        </w:rPr>
        <w:t>.” (</w:t>
      </w:r>
      <w:r w:rsidR="00407B5A">
        <w:rPr>
          <w:i/>
          <w:iCs/>
        </w:rPr>
        <w:t>MoD ALB)</w:t>
      </w:r>
    </w:p>
    <w:p w14:paraId="23B47A06" w14:textId="3D349E61" w:rsidR="00470319" w:rsidRDefault="004D401F" w:rsidP="00405A39">
      <w:pPr>
        <w:rPr>
          <w:i/>
          <w:iCs/>
        </w:rPr>
      </w:pPr>
      <w:r w:rsidRPr="004D401F">
        <w:rPr>
          <w:i/>
          <w:iCs/>
        </w:rPr>
        <w:t>“Deal with specific incidents quickly and effectively.” (MoD ALB)</w:t>
      </w:r>
    </w:p>
    <w:p w14:paraId="10054F4F" w14:textId="73875B45" w:rsidR="002E3F9B" w:rsidRPr="005068E2" w:rsidRDefault="00ED224D" w:rsidP="00405A39">
      <w:pPr>
        <w:rPr>
          <w:b/>
          <w:bCs/>
        </w:rPr>
      </w:pPr>
      <w:r w:rsidRPr="005068E2">
        <w:rPr>
          <w:b/>
          <w:bCs/>
        </w:rPr>
        <w:t>Building trust by acknowledging</w:t>
      </w:r>
      <w:r w:rsidR="002E3F9B" w:rsidRPr="005068E2">
        <w:rPr>
          <w:b/>
          <w:bCs/>
        </w:rPr>
        <w:t xml:space="preserve"> t</w:t>
      </w:r>
      <w:r w:rsidR="00201DBE" w:rsidRPr="005068E2">
        <w:rPr>
          <w:b/>
          <w:bCs/>
        </w:rPr>
        <w:t xml:space="preserve">hat sexual harassment </w:t>
      </w:r>
      <w:r w:rsidRPr="005068E2">
        <w:rPr>
          <w:b/>
          <w:bCs/>
        </w:rPr>
        <w:t>complaints have been raised</w:t>
      </w:r>
      <w:r w:rsidR="001F20FA" w:rsidRPr="005068E2">
        <w:rPr>
          <w:b/>
          <w:bCs/>
        </w:rPr>
        <w:t xml:space="preserve">. </w:t>
      </w:r>
    </w:p>
    <w:p w14:paraId="71617D47" w14:textId="3C57EF5C" w:rsidR="001F20FA" w:rsidRDefault="001F20FA" w:rsidP="00405A39">
      <w:pPr>
        <w:rPr>
          <w:i/>
          <w:iCs/>
        </w:rPr>
      </w:pPr>
      <w:r w:rsidRPr="007049D0">
        <w:rPr>
          <w:i/>
          <w:iCs/>
        </w:rPr>
        <w:t>“Acknowledge the letter written by female MOD staff last year instead of deleting all copies from the intranet. Then state what they intend to do about it.</w:t>
      </w:r>
      <w:r w:rsidR="007049D0" w:rsidRPr="007049D0">
        <w:rPr>
          <w:i/>
          <w:iCs/>
        </w:rPr>
        <w:t>” (MoD ALB)</w:t>
      </w:r>
    </w:p>
    <w:p w14:paraId="30DA6F18" w14:textId="3E4D465F" w:rsidR="007049D0" w:rsidRDefault="007049D0" w:rsidP="00405A39">
      <w:pPr>
        <w:rPr>
          <w:i/>
          <w:iCs/>
        </w:rPr>
      </w:pPr>
      <w:r>
        <w:rPr>
          <w:i/>
          <w:iCs/>
        </w:rPr>
        <w:t>“B</w:t>
      </w:r>
      <w:r w:rsidRPr="007049D0">
        <w:rPr>
          <w:i/>
          <w:iCs/>
        </w:rPr>
        <w:t>uild trust that the victim will not be persecuted.</w:t>
      </w:r>
      <w:r>
        <w:rPr>
          <w:i/>
          <w:iCs/>
        </w:rPr>
        <w:t>” (Mod)</w:t>
      </w:r>
    </w:p>
    <w:p w14:paraId="68DDDA0E" w14:textId="79946EC8" w:rsidR="007049D0" w:rsidRDefault="00A45BBA" w:rsidP="00405A39">
      <w:pPr>
        <w:rPr>
          <w:i/>
          <w:iCs/>
        </w:rPr>
      </w:pPr>
      <w:r>
        <w:rPr>
          <w:i/>
          <w:iCs/>
        </w:rPr>
        <w:t>“</w:t>
      </w:r>
      <w:r w:rsidRPr="00A45BBA">
        <w:rPr>
          <w:i/>
          <w:iCs/>
        </w:rPr>
        <w:t>How about treating people with respect from the top down and setting a good example of how you expect your employees to behave.</w:t>
      </w:r>
      <w:r>
        <w:rPr>
          <w:i/>
          <w:iCs/>
        </w:rPr>
        <w:t>” (MoD)</w:t>
      </w:r>
    </w:p>
    <w:p w14:paraId="120BCADF" w14:textId="622B2ABD" w:rsidR="00A45BBA" w:rsidRDefault="005068E2" w:rsidP="00405A39">
      <w:pPr>
        <w:rPr>
          <w:b/>
          <w:bCs/>
        </w:rPr>
      </w:pPr>
      <w:r w:rsidRPr="00F56AF2">
        <w:rPr>
          <w:b/>
          <w:bCs/>
        </w:rPr>
        <w:t xml:space="preserve">Building on the theme of trust, respondents also </w:t>
      </w:r>
      <w:r w:rsidR="00F56AF2" w:rsidRPr="00F56AF2">
        <w:rPr>
          <w:b/>
          <w:bCs/>
        </w:rPr>
        <w:t>saw this as a way of e</w:t>
      </w:r>
      <w:r w:rsidRPr="00F56AF2">
        <w:rPr>
          <w:b/>
          <w:bCs/>
        </w:rPr>
        <w:t>ncouraging reporting</w:t>
      </w:r>
      <w:r w:rsidR="00F56AF2" w:rsidRPr="00F56AF2">
        <w:rPr>
          <w:b/>
          <w:bCs/>
        </w:rPr>
        <w:t>.</w:t>
      </w:r>
    </w:p>
    <w:p w14:paraId="4F597B58" w14:textId="01C68ED6" w:rsidR="001221AF" w:rsidRDefault="001221AF" w:rsidP="00405A39">
      <w:pPr>
        <w:rPr>
          <w:i/>
          <w:iCs/>
        </w:rPr>
      </w:pPr>
      <w:r>
        <w:rPr>
          <w:i/>
          <w:iCs/>
        </w:rPr>
        <w:t>“</w:t>
      </w:r>
      <w:r w:rsidRPr="001221AF">
        <w:rPr>
          <w:i/>
          <w:iCs/>
        </w:rPr>
        <w:t>Further awareness of the issues and encourage people to speak up if made to feel uncomfortable</w:t>
      </w:r>
      <w:r>
        <w:rPr>
          <w:i/>
          <w:iCs/>
        </w:rPr>
        <w:t xml:space="preserve">.” </w:t>
      </w:r>
      <w:r w:rsidR="001A09D5">
        <w:rPr>
          <w:i/>
          <w:iCs/>
        </w:rPr>
        <w:t>(MoD ALB)</w:t>
      </w:r>
    </w:p>
    <w:p w14:paraId="26E1261F" w14:textId="45E46A06" w:rsidR="00631AF5" w:rsidRDefault="00631AF5" w:rsidP="00405A39">
      <w:pPr>
        <w:rPr>
          <w:i/>
          <w:iCs/>
        </w:rPr>
      </w:pPr>
      <w:r>
        <w:rPr>
          <w:i/>
          <w:iCs/>
        </w:rPr>
        <w:t>“</w:t>
      </w:r>
      <w:r w:rsidRPr="00631AF5">
        <w:rPr>
          <w:i/>
          <w:iCs/>
        </w:rPr>
        <w:t>Stop protecting each other in the management chain. Take claims / concerns seriously.</w:t>
      </w:r>
      <w:r>
        <w:rPr>
          <w:i/>
          <w:iCs/>
        </w:rPr>
        <w:t>” (MoD)</w:t>
      </w:r>
    </w:p>
    <w:p w14:paraId="143C3370" w14:textId="55651B7A" w:rsidR="00631AF5" w:rsidRPr="007A15CF" w:rsidRDefault="00631AF5" w:rsidP="00405A39">
      <w:pPr>
        <w:rPr>
          <w:b/>
          <w:bCs/>
        </w:rPr>
      </w:pPr>
      <w:r w:rsidRPr="007A15CF">
        <w:rPr>
          <w:b/>
          <w:bCs/>
        </w:rPr>
        <w:lastRenderedPageBreak/>
        <w:t>Publicising</w:t>
      </w:r>
      <w:r w:rsidR="00E738B4" w:rsidRPr="007A15CF">
        <w:rPr>
          <w:b/>
          <w:bCs/>
        </w:rPr>
        <w:t xml:space="preserve"> how the employer has dealt with complaints is seen as a way of raising awareness</w:t>
      </w:r>
      <w:r w:rsidR="007A15CF" w:rsidRPr="007A15CF">
        <w:rPr>
          <w:b/>
          <w:bCs/>
        </w:rPr>
        <w:t>.</w:t>
      </w:r>
    </w:p>
    <w:p w14:paraId="6BD09747" w14:textId="5D3D6C66" w:rsidR="007A15CF" w:rsidRDefault="00E809FA" w:rsidP="00405A39">
      <w:pPr>
        <w:rPr>
          <w:i/>
          <w:iCs/>
        </w:rPr>
      </w:pPr>
      <w:r>
        <w:rPr>
          <w:i/>
          <w:iCs/>
        </w:rPr>
        <w:t>“A</w:t>
      </w:r>
      <w:r w:rsidRPr="00E809FA">
        <w:rPr>
          <w:i/>
          <w:iCs/>
        </w:rPr>
        <w:t>nonymise and publicly circulate case studies of how sexual harassment/assault events occurred and how the organisation handled it.</w:t>
      </w:r>
      <w:r>
        <w:rPr>
          <w:i/>
          <w:iCs/>
        </w:rPr>
        <w:t xml:space="preserve">” </w:t>
      </w:r>
      <w:r w:rsidR="00AA1A48">
        <w:rPr>
          <w:i/>
          <w:iCs/>
        </w:rPr>
        <w:t>(MoD)</w:t>
      </w:r>
    </w:p>
    <w:p w14:paraId="4349AA49" w14:textId="373193AF" w:rsidR="00AA1A48" w:rsidRDefault="00AA1A48" w:rsidP="00405A39">
      <w:pPr>
        <w:rPr>
          <w:i/>
          <w:iCs/>
        </w:rPr>
      </w:pPr>
      <w:r>
        <w:rPr>
          <w:i/>
          <w:iCs/>
        </w:rPr>
        <w:t>“</w:t>
      </w:r>
      <w:r w:rsidRPr="00AA1A48">
        <w:rPr>
          <w:i/>
          <w:iCs/>
        </w:rPr>
        <w:t>Report on the anonymised stats so that we can see what action was taken, not just how many were reported. We need to know what the consequences were for the perpetrator. This would give more confidence to someone who was thinking of reporting an incident.</w:t>
      </w:r>
      <w:r>
        <w:rPr>
          <w:i/>
          <w:iCs/>
        </w:rPr>
        <w:t>” (MoD)</w:t>
      </w:r>
    </w:p>
    <w:p w14:paraId="5FE3B93E" w14:textId="2CF943BB" w:rsidR="00BE55B3" w:rsidRPr="00D2731F" w:rsidRDefault="004844DE" w:rsidP="00405A39">
      <w:pPr>
        <w:rPr>
          <w:b/>
          <w:bCs/>
        </w:rPr>
      </w:pPr>
      <w:r w:rsidRPr="00D2731F">
        <w:rPr>
          <w:b/>
          <w:bCs/>
        </w:rPr>
        <w:t>Provide m</w:t>
      </w:r>
      <w:r w:rsidR="007064A2" w:rsidRPr="00D2731F">
        <w:rPr>
          <w:b/>
          <w:bCs/>
        </w:rPr>
        <w:t>andatory training</w:t>
      </w:r>
      <w:r w:rsidRPr="00D2731F">
        <w:rPr>
          <w:b/>
          <w:bCs/>
        </w:rPr>
        <w:t xml:space="preserve"> for staff to </w:t>
      </w:r>
      <w:r w:rsidR="00D2731F" w:rsidRPr="00D2731F">
        <w:rPr>
          <w:b/>
          <w:bCs/>
        </w:rPr>
        <w:t xml:space="preserve">ensure that all staff are aware </w:t>
      </w:r>
      <w:r w:rsidR="00426878" w:rsidRPr="00D2731F">
        <w:rPr>
          <w:b/>
          <w:bCs/>
        </w:rPr>
        <w:t xml:space="preserve">of what </w:t>
      </w:r>
      <w:r w:rsidR="00D2731F" w:rsidRPr="00D2731F">
        <w:rPr>
          <w:b/>
          <w:bCs/>
        </w:rPr>
        <w:t>behaviours will not be</w:t>
      </w:r>
      <w:r w:rsidR="00426878" w:rsidRPr="00D2731F">
        <w:rPr>
          <w:b/>
          <w:bCs/>
        </w:rPr>
        <w:t xml:space="preserve"> tolerated. </w:t>
      </w:r>
      <w:r w:rsidR="00791E7C" w:rsidRPr="00D2731F">
        <w:rPr>
          <w:b/>
          <w:bCs/>
        </w:rPr>
        <w:t xml:space="preserve"> </w:t>
      </w:r>
    </w:p>
    <w:p w14:paraId="52E25E21" w14:textId="4E6AE079" w:rsidR="003B46DD" w:rsidRDefault="00850D2B" w:rsidP="00405A39">
      <w:pPr>
        <w:rPr>
          <w:i/>
          <w:iCs/>
        </w:rPr>
      </w:pPr>
      <w:r w:rsidRPr="001D5989">
        <w:rPr>
          <w:i/>
          <w:iCs/>
        </w:rPr>
        <w:t>“More internal training courses on the topic, so people are aware it will not be tolerated</w:t>
      </w:r>
      <w:r w:rsidR="001D5989" w:rsidRPr="001D5989">
        <w:rPr>
          <w:i/>
          <w:iCs/>
        </w:rPr>
        <w:t>.</w:t>
      </w:r>
      <w:r w:rsidR="001D5989">
        <w:rPr>
          <w:i/>
          <w:iCs/>
        </w:rPr>
        <w:t>”</w:t>
      </w:r>
      <w:r w:rsidR="001D5989" w:rsidRPr="001D5989">
        <w:rPr>
          <w:i/>
          <w:iCs/>
        </w:rPr>
        <w:t xml:space="preserve"> (MoD ALB)</w:t>
      </w:r>
    </w:p>
    <w:p w14:paraId="2A8D8C6C" w14:textId="3DC0D337" w:rsidR="00032967" w:rsidRDefault="00032967" w:rsidP="00405A39">
      <w:pPr>
        <w:rPr>
          <w:i/>
          <w:iCs/>
        </w:rPr>
      </w:pPr>
      <w:r>
        <w:rPr>
          <w:i/>
          <w:iCs/>
        </w:rPr>
        <w:t>“</w:t>
      </w:r>
      <w:r w:rsidRPr="00032967">
        <w:rPr>
          <w:i/>
          <w:iCs/>
        </w:rPr>
        <w:t>More than just a page on the intranet. Perhaps workshops, mandatory training, as the perpetrators wouldn't attend unless mandatory.</w:t>
      </w:r>
      <w:r>
        <w:rPr>
          <w:i/>
          <w:iCs/>
        </w:rPr>
        <w:t>” (MoD ALB)</w:t>
      </w:r>
    </w:p>
    <w:p w14:paraId="21414CA8" w14:textId="1E056496" w:rsidR="00D119F5" w:rsidRDefault="00D119F5" w:rsidP="00405A39">
      <w:pPr>
        <w:rPr>
          <w:i/>
          <w:iCs/>
        </w:rPr>
      </w:pPr>
      <w:r>
        <w:rPr>
          <w:i/>
          <w:iCs/>
        </w:rPr>
        <w:t>“M</w:t>
      </w:r>
      <w:r w:rsidRPr="00D119F5">
        <w:rPr>
          <w:i/>
          <w:iCs/>
        </w:rPr>
        <w:t>andatory training for men at first low level accusation to prevent it escalating.</w:t>
      </w:r>
      <w:r>
        <w:rPr>
          <w:i/>
          <w:iCs/>
        </w:rPr>
        <w:t>” (MoD ALB)</w:t>
      </w:r>
    </w:p>
    <w:p w14:paraId="12D9957A" w14:textId="77777777" w:rsidR="00782023" w:rsidRPr="00782023" w:rsidRDefault="00782023" w:rsidP="00405A39">
      <w:pPr>
        <w:rPr>
          <w:b/>
          <w:bCs/>
        </w:rPr>
      </w:pPr>
    </w:p>
    <w:p w14:paraId="0A64FC01" w14:textId="77777777" w:rsidR="00782023" w:rsidRDefault="00782023" w:rsidP="00405A39">
      <w:pPr>
        <w:rPr>
          <w:i/>
          <w:iCs/>
        </w:rPr>
      </w:pPr>
    </w:p>
    <w:p w14:paraId="59C22CBD" w14:textId="77777777" w:rsidR="00D119F5" w:rsidRDefault="00D119F5" w:rsidP="00405A39">
      <w:pPr>
        <w:rPr>
          <w:i/>
          <w:iCs/>
        </w:rPr>
      </w:pPr>
    </w:p>
    <w:p w14:paraId="5807B47C" w14:textId="77777777" w:rsidR="00032967" w:rsidRPr="001D5989" w:rsidRDefault="00032967" w:rsidP="00405A39">
      <w:pPr>
        <w:rPr>
          <w:i/>
          <w:iCs/>
        </w:rPr>
      </w:pPr>
    </w:p>
    <w:p w14:paraId="1917C6ED" w14:textId="77777777" w:rsidR="00B972D0" w:rsidRDefault="00B972D0" w:rsidP="00405A39">
      <w:pPr>
        <w:rPr>
          <w:i/>
          <w:iCs/>
        </w:rPr>
      </w:pPr>
    </w:p>
    <w:p w14:paraId="5D8719B6" w14:textId="77777777" w:rsidR="00B972D0" w:rsidRPr="00C465EA" w:rsidRDefault="00B972D0" w:rsidP="00405A39">
      <w:pPr>
        <w:rPr>
          <w:i/>
          <w:iCs/>
        </w:rPr>
      </w:pPr>
    </w:p>
    <w:p w14:paraId="0703480A" w14:textId="77777777" w:rsidR="007049D0" w:rsidRPr="007049D0" w:rsidRDefault="007049D0" w:rsidP="00405A39">
      <w:pPr>
        <w:rPr>
          <w:i/>
          <w:iCs/>
        </w:rPr>
      </w:pPr>
    </w:p>
    <w:p w14:paraId="3C2D2CCA" w14:textId="77777777" w:rsidR="008A5049" w:rsidRDefault="008A5049" w:rsidP="00405A39">
      <w:pPr>
        <w:rPr>
          <w:i/>
          <w:iCs/>
        </w:rPr>
      </w:pPr>
    </w:p>
    <w:p w14:paraId="75989C8B" w14:textId="77777777" w:rsidR="00407B5A" w:rsidRDefault="00407B5A" w:rsidP="00405A39">
      <w:pPr>
        <w:rPr>
          <w:i/>
          <w:iCs/>
        </w:rPr>
      </w:pPr>
    </w:p>
    <w:p w14:paraId="5BD149CA" w14:textId="77777777" w:rsidR="004D401F" w:rsidRPr="004D401F" w:rsidRDefault="004D401F" w:rsidP="00405A39">
      <w:pPr>
        <w:rPr>
          <w:i/>
          <w:iCs/>
        </w:rPr>
      </w:pPr>
    </w:p>
    <w:p w14:paraId="6327CB67" w14:textId="77777777" w:rsidR="004D401F" w:rsidRDefault="004D401F" w:rsidP="00405A39"/>
    <w:p w14:paraId="4CEA3E9A" w14:textId="77777777" w:rsidR="004D401F" w:rsidRPr="004D401F" w:rsidRDefault="004D401F" w:rsidP="00405A39"/>
    <w:p w14:paraId="18F57DA5" w14:textId="77777777" w:rsidR="000347EC" w:rsidRPr="00405A39" w:rsidRDefault="000347EC" w:rsidP="00405A39"/>
    <w:p w14:paraId="736C82A3" w14:textId="77777777" w:rsidR="00E26BFF" w:rsidRPr="00E26BFF" w:rsidRDefault="00E26BFF" w:rsidP="00E26BFF"/>
    <w:sectPr w:rsidR="00E26BFF" w:rsidRPr="00E26BFF" w:rsidSect="00EE0ED4">
      <w:footerReference w:type="even" r:id="rId21"/>
      <w:footerReference w:type="default" r:id="rId22"/>
      <w:headerReference w:type="first" r:id="rId23"/>
      <w:pgSz w:w="11906" w:h="16838" w:code="9"/>
      <w:pgMar w:top="1134" w:right="1701" w:bottom="1134" w:left="1701" w:header="720" w:footer="654" w:gutter="0"/>
      <w:pgNumType w:start="2"/>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E807" w14:textId="77777777" w:rsidR="00B64973" w:rsidRDefault="00B64973" w:rsidP="00E61E88">
      <w:r>
        <w:separator/>
      </w:r>
    </w:p>
  </w:endnote>
  <w:endnote w:type="continuationSeparator" w:id="0">
    <w:p w14:paraId="20F2CEBE" w14:textId="77777777" w:rsidR="00B64973" w:rsidRDefault="00B64973" w:rsidP="00E6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7C2B" w14:textId="77777777" w:rsidR="00DB5E9A" w:rsidRDefault="00E30DA6" w:rsidP="00E61E88">
    <w:pPr>
      <w:pStyle w:val="Footer"/>
    </w:pPr>
    <w:proofErr w:type="spellStart"/>
    <w:r w:rsidRPr="00052A0C">
      <w:t>Nuclear’s</w:t>
    </w:r>
    <w:proofErr w:type="spellEnd"/>
    <w:r w:rsidRPr="00052A0C">
      <w:t xml:space="preserve"> </w:t>
    </w:r>
    <w:r>
      <w:t>r</w:t>
    </w:r>
    <w:r w:rsidRPr="00052A0C">
      <w:t xml:space="preserve">ole in </w:t>
    </w:r>
    <w:r>
      <w:t>c</w:t>
    </w:r>
    <w:r w:rsidRPr="00052A0C">
      <w:t xml:space="preserve">losing the </w:t>
    </w:r>
    <w:r>
      <w:t>e</w:t>
    </w:r>
    <w:r w:rsidRPr="00052A0C">
      <w:t xml:space="preserve">nergy </w:t>
    </w:r>
    <w:r>
      <w:t>g</w:t>
    </w:r>
    <w:r w:rsidRPr="00052A0C">
      <w:t>ap</w:t>
    </w:r>
    <w:r w:rsidR="00DB5E9A" w:rsidRPr="00762088">
      <w:tab/>
      <w:t xml:space="preserve">Page </w:t>
    </w:r>
    <w:r w:rsidR="00DB5E9A">
      <w:fldChar w:fldCharType="begin"/>
    </w:r>
    <w:r w:rsidR="00DB5E9A">
      <w:instrText xml:space="preserve"> PAGE   \* MERGEFORMAT </w:instrText>
    </w:r>
    <w:r w:rsidR="00DB5E9A">
      <w:fldChar w:fldCharType="separate"/>
    </w:r>
    <w:r w:rsidR="0048329D">
      <w:rPr>
        <w:noProof/>
      </w:rPr>
      <w:t>2</w:t>
    </w:r>
    <w:r w:rsidR="00DB5E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F101" w14:textId="64CF2DBF" w:rsidR="00DB5E9A" w:rsidRPr="003C0824" w:rsidRDefault="003C0824" w:rsidP="00E61E88">
    <w:pPr>
      <w:pStyle w:val="Footer"/>
    </w:pPr>
    <w:r w:rsidRPr="00762088">
      <w:t xml:space="preserve">Page </w:t>
    </w:r>
    <w:r>
      <w:fldChar w:fldCharType="begin"/>
    </w:r>
    <w:r>
      <w:instrText xml:space="preserve"> PAGE   \* MERGEFORMAT </w:instrText>
    </w:r>
    <w:r>
      <w:fldChar w:fldCharType="separate"/>
    </w:r>
    <w:r>
      <w:t>2</w:t>
    </w:r>
    <w:r>
      <w:rPr>
        <w:noProof/>
      </w:rPr>
      <w:fldChar w:fldCharType="end"/>
    </w:r>
    <w:r w:rsidRPr="00762088">
      <w:tab/>
    </w:r>
    <w:r w:rsidR="00E60E3E">
      <w:t xml:space="preserve">Sexual Harassment in defence – </w:t>
    </w:r>
    <w:r w:rsidR="00631247">
      <w:t xml:space="preserve">Time for Action: </w:t>
    </w:r>
    <w:r w:rsidR="00E60E3E">
      <w:t>Survey Results</w:t>
    </w:r>
    <w:r>
      <w:t xml:space="preserve"> • </w:t>
    </w:r>
    <w:r w:rsidR="00E60E3E">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1F3F" w14:textId="270F31C5" w:rsidR="00DB5E9A" w:rsidRDefault="00E60E3E" w:rsidP="00E61E88">
    <w:pPr>
      <w:pStyle w:val="Footer"/>
    </w:pPr>
    <w:r w:rsidRPr="00E60E3E">
      <w:t xml:space="preserve">Sexual Harassment in defence – </w:t>
    </w:r>
    <w:r w:rsidR="00631247">
      <w:t xml:space="preserve">Time for Action : </w:t>
    </w:r>
    <w:r w:rsidRPr="00E60E3E">
      <w:t>Survey Results • March 2025</w:t>
    </w:r>
    <w:r w:rsidR="00DB5E9A" w:rsidRPr="00762088">
      <w:tab/>
    </w:r>
    <w:r w:rsidR="003C0824" w:rsidRPr="00762088">
      <w:t xml:space="preserve">Page </w:t>
    </w:r>
    <w:r w:rsidR="003C0824">
      <w:fldChar w:fldCharType="begin"/>
    </w:r>
    <w:r w:rsidR="003C0824">
      <w:instrText xml:space="preserve"> PAGE   \* MERGEFORMAT </w:instrText>
    </w:r>
    <w:r w:rsidR="003C0824">
      <w:fldChar w:fldCharType="separate"/>
    </w:r>
    <w:r w:rsidR="003C0824">
      <w:t>3</w:t>
    </w:r>
    <w:r w:rsidR="003C082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1B3E" w14:textId="77777777" w:rsidR="00B64973" w:rsidRDefault="00B64973" w:rsidP="00E61E88">
      <w:r>
        <w:separator/>
      </w:r>
    </w:p>
  </w:footnote>
  <w:footnote w:type="continuationSeparator" w:id="0">
    <w:p w14:paraId="16D9330C" w14:textId="77777777" w:rsidR="00B64973" w:rsidRDefault="00B64973" w:rsidP="00E6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32C8" w14:textId="77777777" w:rsidR="00DB5E9A" w:rsidRDefault="00DB5E9A" w:rsidP="00E6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1D1F642A"/>
    <w:multiLevelType w:val="multilevel"/>
    <w:tmpl w:val="5EA2FE44"/>
    <w:lvl w:ilvl="0">
      <w:start w:val="1"/>
      <w:numFmt w:val="none"/>
      <w:pStyle w:val="Briefingheading"/>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567" w:hanging="567"/>
      </w:pPr>
    </w:lvl>
    <w:lvl w:ilvl="2">
      <w:start w:val="1"/>
      <w:numFmt w:val="decimal"/>
      <w:lvlRestart w:val="0"/>
      <w:lvlText w:val="%3."/>
      <w:lvlJc w:val="left"/>
      <w:pPr>
        <w:ind w:left="567" w:hanging="567"/>
      </w:pPr>
    </w:lvl>
    <w:lvl w:ilvl="3">
      <w:start w:val="1"/>
      <w:numFmt w:val="lowerLetter"/>
      <w:lvlRestart w:val="0"/>
      <w:lvlText w:val="%4)"/>
      <w:lvlJc w:val="left"/>
      <w:pPr>
        <w:ind w:left="567" w:hanging="567"/>
      </w:pPr>
    </w:lvl>
    <w:lvl w:ilvl="4">
      <w:start w:val="1"/>
      <w:numFmt w:val="lowerLetter"/>
      <w:lvlRestart w:val="0"/>
      <w:lvlText w:val="%5)"/>
      <w:lvlJc w:val="left"/>
      <w:pPr>
        <w:ind w:left="1134" w:hanging="567"/>
      </w:pPr>
    </w:lvl>
    <w:lvl w:ilvl="5">
      <w:start w:val="1"/>
      <w:numFmt w:val="lowerRoman"/>
      <w:lvlRestart w:val="0"/>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D2C0B20E"/>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E7547"/>
    <w:multiLevelType w:val="hybridMultilevel"/>
    <w:tmpl w:val="DB54B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C799E"/>
    <w:multiLevelType w:val="hybridMultilevel"/>
    <w:tmpl w:val="3DD6B0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8723D2"/>
    <w:multiLevelType w:val="multilevel"/>
    <w:tmpl w:val="93F6D782"/>
    <w:numStyleLink w:val="ListBullets"/>
  </w:abstractNum>
  <w:num w:numId="1" w16cid:durableId="1149328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422624">
    <w:abstractNumId w:val="3"/>
  </w:num>
  <w:num w:numId="3" w16cid:durableId="930167624">
    <w:abstractNumId w:val="2"/>
  </w:num>
  <w:num w:numId="4" w16cid:durableId="997222655">
    <w:abstractNumId w:val="6"/>
  </w:num>
  <w:num w:numId="5" w16cid:durableId="835455961">
    <w:abstractNumId w:val="3"/>
  </w:num>
  <w:num w:numId="6" w16cid:durableId="79641156">
    <w:abstractNumId w:val="7"/>
  </w:num>
  <w:num w:numId="7" w16cid:durableId="1957131176">
    <w:abstractNumId w:val="4"/>
  </w:num>
  <w:num w:numId="8" w16cid:durableId="1421565503">
    <w:abstractNumId w:val="0"/>
  </w:num>
  <w:num w:numId="9" w16cid:durableId="39519723">
    <w:abstractNumId w:val="9"/>
  </w:num>
  <w:num w:numId="10" w16cid:durableId="1304194905">
    <w:abstractNumId w:val="8"/>
  </w:num>
  <w:num w:numId="11" w16cid:durableId="127293347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3E"/>
    <w:rsid w:val="00001978"/>
    <w:rsid w:val="00001D9C"/>
    <w:rsid w:val="00024CD6"/>
    <w:rsid w:val="00025ECB"/>
    <w:rsid w:val="00026120"/>
    <w:rsid w:val="00027AD4"/>
    <w:rsid w:val="00030384"/>
    <w:rsid w:val="000324C2"/>
    <w:rsid w:val="00032967"/>
    <w:rsid w:val="00032DF0"/>
    <w:rsid w:val="000347EC"/>
    <w:rsid w:val="00035C5F"/>
    <w:rsid w:val="00037FA3"/>
    <w:rsid w:val="0004016E"/>
    <w:rsid w:val="00043141"/>
    <w:rsid w:val="00052A0C"/>
    <w:rsid w:val="00052C7F"/>
    <w:rsid w:val="00054FEE"/>
    <w:rsid w:val="000578B1"/>
    <w:rsid w:val="00061C12"/>
    <w:rsid w:val="00062539"/>
    <w:rsid w:val="00064583"/>
    <w:rsid w:val="00064CC8"/>
    <w:rsid w:val="00065290"/>
    <w:rsid w:val="000719FD"/>
    <w:rsid w:val="000821CF"/>
    <w:rsid w:val="000856AA"/>
    <w:rsid w:val="00092F18"/>
    <w:rsid w:val="00097E46"/>
    <w:rsid w:val="000A3BE3"/>
    <w:rsid w:val="000B06F5"/>
    <w:rsid w:val="000B1474"/>
    <w:rsid w:val="000C1F0A"/>
    <w:rsid w:val="000D350F"/>
    <w:rsid w:val="000E0457"/>
    <w:rsid w:val="000E30C4"/>
    <w:rsid w:val="000E7E72"/>
    <w:rsid w:val="000F7B22"/>
    <w:rsid w:val="00102DD1"/>
    <w:rsid w:val="0010749B"/>
    <w:rsid w:val="00111C1B"/>
    <w:rsid w:val="00111EBB"/>
    <w:rsid w:val="00116DA6"/>
    <w:rsid w:val="001221AF"/>
    <w:rsid w:val="00131CC4"/>
    <w:rsid w:val="001465A5"/>
    <w:rsid w:val="00151078"/>
    <w:rsid w:val="001520AF"/>
    <w:rsid w:val="0015230B"/>
    <w:rsid w:val="00156D33"/>
    <w:rsid w:val="001575F8"/>
    <w:rsid w:val="00163148"/>
    <w:rsid w:val="00163A82"/>
    <w:rsid w:val="001664C4"/>
    <w:rsid w:val="00167C0A"/>
    <w:rsid w:val="00173DA7"/>
    <w:rsid w:val="001755CC"/>
    <w:rsid w:val="00183D96"/>
    <w:rsid w:val="00184B01"/>
    <w:rsid w:val="00190C56"/>
    <w:rsid w:val="001918F6"/>
    <w:rsid w:val="001A09D5"/>
    <w:rsid w:val="001B21C5"/>
    <w:rsid w:val="001B3C53"/>
    <w:rsid w:val="001C15E0"/>
    <w:rsid w:val="001C35F5"/>
    <w:rsid w:val="001D1BDE"/>
    <w:rsid w:val="001D5989"/>
    <w:rsid w:val="001D5D3A"/>
    <w:rsid w:val="001E1717"/>
    <w:rsid w:val="001E4776"/>
    <w:rsid w:val="001E4ACD"/>
    <w:rsid w:val="001F20FA"/>
    <w:rsid w:val="001F753F"/>
    <w:rsid w:val="00201DBE"/>
    <w:rsid w:val="00203EFF"/>
    <w:rsid w:val="00211F37"/>
    <w:rsid w:val="0022038C"/>
    <w:rsid w:val="00223FA9"/>
    <w:rsid w:val="00224336"/>
    <w:rsid w:val="00227700"/>
    <w:rsid w:val="0023062C"/>
    <w:rsid w:val="0023537B"/>
    <w:rsid w:val="002404FB"/>
    <w:rsid w:val="00241129"/>
    <w:rsid w:val="002445BE"/>
    <w:rsid w:val="00244EF3"/>
    <w:rsid w:val="00247FF9"/>
    <w:rsid w:val="0025206E"/>
    <w:rsid w:val="00252D50"/>
    <w:rsid w:val="00255725"/>
    <w:rsid w:val="002625AE"/>
    <w:rsid w:val="002631A6"/>
    <w:rsid w:val="00273B7B"/>
    <w:rsid w:val="00273CC3"/>
    <w:rsid w:val="00277E66"/>
    <w:rsid w:val="00284C89"/>
    <w:rsid w:val="002864FB"/>
    <w:rsid w:val="002935ED"/>
    <w:rsid w:val="00294D0F"/>
    <w:rsid w:val="002A4795"/>
    <w:rsid w:val="002A4905"/>
    <w:rsid w:val="002A5603"/>
    <w:rsid w:val="002A62DF"/>
    <w:rsid w:val="002A73AD"/>
    <w:rsid w:val="002B2EEE"/>
    <w:rsid w:val="002B3526"/>
    <w:rsid w:val="002B48FC"/>
    <w:rsid w:val="002C0872"/>
    <w:rsid w:val="002C46A9"/>
    <w:rsid w:val="002C5C71"/>
    <w:rsid w:val="002C6B4F"/>
    <w:rsid w:val="002E2A35"/>
    <w:rsid w:val="002E3F9B"/>
    <w:rsid w:val="002E42AE"/>
    <w:rsid w:val="002E6796"/>
    <w:rsid w:val="002F613C"/>
    <w:rsid w:val="00301E34"/>
    <w:rsid w:val="003056EF"/>
    <w:rsid w:val="00311400"/>
    <w:rsid w:val="00317F66"/>
    <w:rsid w:val="0032431D"/>
    <w:rsid w:val="00330001"/>
    <w:rsid w:val="00330FB3"/>
    <w:rsid w:val="00334282"/>
    <w:rsid w:val="0033483F"/>
    <w:rsid w:val="003368BA"/>
    <w:rsid w:val="00341A15"/>
    <w:rsid w:val="003425DB"/>
    <w:rsid w:val="00342D6C"/>
    <w:rsid w:val="003434B0"/>
    <w:rsid w:val="00344944"/>
    <w:rsid w:val="00344D08"/>
    <w:rsid w:val="00351980"/>
    <w:rsid w:val="00353D3E"/>
    <w:rsid w:val="003651DC"/>
    <w:rsid w:val="003656BA"/>
    <w:rsid w:val="00382050"/>
    <w:rsid w:val="00383131"/>
    <w:rsid w:val="0038573A"/>
    <w:rsid w:val="00391DCF"/>
    <w:rsid w:val="00394DDB"/>
    <w:rsid w:val="00396072"/>
    <w:rsid w:val="003A034C"/>
    <w:rsid w:val="003A55C9"/>
    <w:rsid w:val="003A6AB7"/>
    <w:rsid w:val="003B00A3"/>
    <w:rsid w:val="003B1C95"/>
    <w:rsid w:val="003B2FE9"/>
    <w:rsid w:val="003B46DD"/>
    <w:rsid w:val="003B6263"/>
    <w:rsid w:val="003B7C10"/>
    <w:rsid w:val="003C0824"/>
    <w:rsid w:val="003C3164"/>
    <w:rsid w:val="003C4628"/>
    <w:rsid w:val="003D07CF"/>
    <w:rsid w:val="003E30E1"/>
    <w:rsid w:val="003E4E25"/>
    <w:rsid w:val="003E5733"/>
    <w:rsid w:val="003F167B"/>
    <w:rsid w:val="003F20CC"/>
    <w:rsid w:val="003F3719"/>
    <w:rsid w:val="003F4A66"/>
    <w:rsid w:val="003F6076"/>
    <w:rsid w:val="003F6505"/>
    <w:rsid w:val="00405A39"/>
    <w:rsid w:val="004075D3"/>
    <w:rsid w:val="00407B5A"/>
    <w:rsid w:val="0042567B"/>
    <w:rsid w:val="00426878"/>
    <w:rsid w:val="004272F2"/>
    <w:rsid w:val="0043166B"/>
    <w:rsid w:val="00431F7C"/>
    <w:rsid w:val="00444434"/>
    <w:rsid w:val="00444DF1"/>
    <w:rsid w:val="00446E0F"/>
    <w:rsid w:val="00460F0A"/>
    <w:rsid w:val="00465987"/>
    <w:rsid w:val="00470319"/>
    <w:rsid w:val="0047381D"/>
    <w:rsid w:val="004811FE"/>
    <w:rsid w:val="00483075"/>
    <w:rsid w:val="0048329D"/>
    <w:rsid w:val="004844DE"/>
    <w:rsid w:val="004868ED"/>
    <w:rsid w:val="004915D6"/>
    <w:rsid w:val="00491BF1"/>
    <w:rsid w:val="00492B8E"/>
    <w:rsid w:val="004B5055"/>
    <w:rsid w:val="004B6D13"/>
    <w:rsid w:val="004B6FE7"/>
    <w:rsid w:val="004B7E38"/>
    <w:rsid w:val="004C1874"/>
    <w:rsid w:val="004C2FBF"/>
    <w:rsid w:val="004D0BCA"/>
    <w:rsid w:val="004D1043"/>
    <w:rsid w:val="004D2A2A"/>
    <w:rsid w:val="004D401F"/>
    <w:rsid w:val="004F3831"/>
    <w:rsid w:val="00504CCD"/>
    <w:rsid w:val="005063AA"/>
    <w:rsid w:val="00506705"/>
    <w:rsid w:val="005068E2"/>
    <w:rsid w:val="00510E3E"/>
    <w:rsid w:val="005158BE"/>
    <w:rsid w:val="00517425"/>
    <w:rsid w:val="005225D5"/>
    <w:rsid w:val="005329BC"/>
    <w:rsid w:val="00535620"/>
    <w:rsid w:val="0054437F"/>
    <w:rsid w:val="00547387"/>
    <w:rsid w:val="00560BC4"/>
    <w:rsid w:val="005639BF"/>
    <w:rsid w:val="00565104"/>
    <w:rsid w:val="00573B57"/>
    <w:rsid w:val="00584544"/>
    <w:rsid w:val="00587C21"/>
    <w:rsid w:val="005913B3"/>
    <w:rsid w:val="00591757"/>
    <w:rsid w:val="0059440C"/>
    <w:rsid w:val="005A3081"/>
    <w:rsid w:val="005A458E"/>
    <w:rsid w:val="005A5606"/>
    <w:rsid w:val="005A7A9E"/>
    <w:rsid w:val="005C04F6"/>
    <w:rsid w:val="005C2FD9"/>
    <w:rsid w:val="005C306F"/>
    <w:rsid w:val="005C4E28"/>
    <w:rsid w:val="005C6B51"/>
    <w:rsid w:val="005D19E1"/>
    <w:rsid w:val="005D3651"/>
    <w:rsid w:val="005F0B91"/>
    <w:rsid w:val="005F3350"/>
    <w:rsid w:val="00602924"/>
    <w:rsid w:val="00611B23"/>
    <w:rsid w:val="006143EE"/>
    <w:rsid w:val="00614F7D"/>
    <w:rsid w:val="006211CB"/>
    <w:rsid w:val="006240B0"/>
    <w:rsid w:val="006263C4"/>
    <w:rsid w:val="00627F76"/>
    <w:rsid w:val="00631247"/>
    <w:rsid w:val="00631AF5"/>
    <w:rsid w:val="006344C8"/>
    <w:rsid w:val="006404CE"/>
    <w:rsid w:val="00643A7A"/>
    <w:rsid w:val="00643AEC"/>
    <w:rsid w:val="006570A9"/>
    <w:rsid w:val="006606F1"/>
    <w:rsid w:val="00661741"/>
    <w:rsid w:val="0066237E"/>
    <w:rsid w:val="00667A0D"/>
    <w:rsid w:val="00667E2B"/>
    <w:rsid w:val="006702B6"/>
    <w:rsid w:val="0067063B"/>
    <w:rsid w:val="00673E93"/>
    <w:rsid w:val="00677DED"/>
    <w:rsid w:val="00680FA7"/>
    <w:rsid w:val="00685D8C"/>
    <w:rsid w:val="00685EDC"/>
    <w:rsid w:val="006929C1"/>
    <w:rsid w:val="00694D84"/>
    <w:rsid w:val="00697A67"/>
    <w:rsid w:val="006A2192"/>
    <w:rsid w:val="006A3F7E"/>
    <w:rsid w:val="006A58A2"/>
    <w:rsid w:val="006A5E95"/>
    <w:rsid w:val="006C1E24"/>
    <w:rsid w:val="006C41D9"/>
    <w:rsid w:val="006C7C77"/>
    <w:rsid w:val="006D1403"/>
    <w:rsid w:val="006D3043"/>
    <w:rsid w:val="006D58BF"/>
    <w:rsid w:val="006F1E3D"/>
    <w:rsid w:val="006F2A30"/>
    <w:rsid w:val="007049D0"/>
    <w:rsid w:val="007064A2"/>
    <w:rsid w:val="00707B5C"/>
    <w:rsid w:val="007172F1"/>
    <w:rsid w:val="007173F2"/>
    <w:rsid w:val="007257F6"/>
    <w:rsid w:val="00725980"/>
    <w:rsid w:val="007328F4"/>
    <w:rsid w:val="00732F81"/>
    <w:rsid w:val="00733156"/>
    <w:rsid w:val="00742691"/>
    <w:rsid w:val="00746076"/>
    <w:rsid w:val="00752F15"/>
    <w:rsid w:val="00762088"/>
    <w:rsid w:val="00771506"/>
    <w:rsid w:val="00774C6F"/>
    <w:rsid w:val="007756FF"/>
    <w:rsid w:val="007761B3"/>
    <w:rsid w:val="00780E99"/>
    <w:rsid w:val="00781AF4"/>
    <w:rsid w:val="00782023"/>
    <w:rsid w:val="00791E7C"/>
    <w:rsid w:val="007950BE"/>
    <w:rsid w:val="00795B9D"/>
    <w:rsid w:val="00795BD4"/>
    <w:rsid w:val="00796260"/>
    <w:rsid w:val="007A15CF"/>
    <w:rsid w:val="007A19D3"/>
    <w:rsid w:val="007A7803"/>
    <w:rsid w:val="007B455B"/>
    <w:rsid w:val="007B5E20"/>
    <w:rsid w:val="007D5AE7"/>
    <w:rsid w:val="007D6A6E"/>
    <w:rsid w:val="007E349D"/>
    <w:rsid w:val="007E3FAC"/>
    <w:rsid w:val="007E5956"/>
    <w:rsid w:val="007E60B4"/>
    <w:rsid w:val="007E737A"/>
    <w:rsid w:val="007F57A9"/>
    <w:rsid w:val="008001A5"/>
    <w:rsid w:val="00803198"/>
    <w:rsid w:val="00805D05"/>
    <w:rsid w:val="00810DAD"/>
    <w:rsid w:val="00811968"/>
    <w:rsid w:val="00843F5D"/>
    <w:rsid w:val="008456D0"/>
    <w:rsid w:val="00850D2B"/>
    <w:rsid w:val="00851FA8"/>
    <w:rsid w:val="008562D7"/>
    <w:rsid w:val="00861B49"/>
    <w:rsid w:val="00866821"/>
    <w:rsid w:val="0086703A"/>
    <w:rsid w:val="00867417"/>
    <w:rsid w:val="00873E72"/>
    <w:rsid w:val="00876300"/>
    <w:rsid w:val="00880047"/>
    <w:rsid w:val="00881005"/>
    <w:rsid w:val="008A2106"/>
    <w:rsid w:val="008A2C2C"/>
    <w:rsid w:val="008A5049"/>
    <w:rsid w:val="008A604D"/>
    <w:rsid w:val="008A691C"/>
    <w:rsid w:val="008A71D3"/>
    <w:rsid w:val="008B0412"/>
    <w:rsid w:val="008B1427"/>
    <w:rsid w:val="008B148E"/>
    <w:rsid w:val="008B50D5"/>
    <w:rsid w:val="008C2D3F"/>
    <w:rsid w:val="008C5135"/>
    <w:rsid w:val="008C5B70"/>
    <w:rsid w:val="008C720B"/>
    <w:rsid w:val="008D21FE"/>
    <w:rsid w:val="008D2E54"/>
    <w:rsid w:val="008D5D27"/>
    <w:rsid w:val="008E0AE6"/>
    <w:rsid w:val="008E405D"/>
    <w:rsid w:val="008E423D"/>
    <w:rsid w:val="008F2D6D"/>
    <w:rsid w:val="008F7947"/>
    <w:rsid w:val="00900980"/>
    <w:rsid w:val="00904AD7"/>
    <w:rsid w:val="00906C0B"/>
    <w:rsid w:val="00906E16"/>
    <w:rsid w:val="00912F0F"/>
    <w:rsid w:val="009205C6"/>
    <w:rsid w:val="00923057"/>
    <w:rsid w:val="009233FF"/>
    <w:rsid w:val="00925DF2"/>
    <w:rsid w:val="00935479"/>
    <w:rsid w:val="00943241"/>
    <w:rsid w:val="00943CE7"/>
    <w:rsid w:val="009518C4"/>
    <w:rsid w:val="009524FD"/>
    <w:rsid w:val="00957D77"/>
    <w:rsid w:val="00961285"/>
    <w:rsid w:val="009612B5"/>
    <w:rsid w:val="009637B8"/>
    <w:rsid w:val="00970470"/>
    <w:rsid w:val="00972000"/>
    <w:rsid w:val="00972A38"/>
    <w:rsid w:val="00973E4A"/>
    <w:rsid w:val="00974FEA"/>
    <w:rsid w:val="00976E85"/>
    <w:rsid w:val="00980FD1"/>
    <w:rsid w:val="00983673"/>
    <w:rsid w:val="0098746C"/>
    <w:rsid w:val="0098764E"/>
    <w:rsid w:val="00991F96"/>
    <w:rsid w:val="00993E19"/>
    <w:rsid w:val="009949AD"/>
    <w:rsid w:val="00995428"/>
    <w:rsid w:val="009965AB"/>
    <w:rsid w:val="009A26D6"/>
    <w:rsid w:val="009A75EB"/>
    <w:rsid w:val="009B13D6"/>
    <w:rsid w:val="009B1546"/>
    <w:rsid w:val="009D0598"/>
    <w:rsid w:val="009D2FFD"/>
    <w:rsid w:val="009D3513"/>
    <w:rsid w:val="009D4880"/>
    <w:rsid w:val="009D5002"/>
    <w:rsid w:val="009D54D1"/>
    <w:rsid w:val="009D596E"/>
    <w:rsid w:val="009D7C13"/>
    <w:rsid w:val="009E0588"/>
    <w:rsid w:val="009E4C91"/>
    <w:rsid w:val="00A02073"/>
    <w:rsid w:val="00A0247E"/>
    <w:rsid w:val="00A04DA2"/>
    <w:rsid w:val="00A05B25"/>
    <w:rsid w:val="00A06522"/>
    <w:rsid w:val="00A07EE4"/>
    <w:rsid w:val="00A10CB9"/>
    <w:rsid w:val="00A1336A"/>
    <w:rsid w:val="00A14BDE"/>
    <w:rsid w:val="00A15CB3"/>
    <w:rsid w:val="00A256EA"/>
    <w:rsid w:val="00A26DCC"/>
    <w:rsid w:val="00A30133"/>
    <w:rsid w:val="00A31C15"/>
    <w:rsid w:val="00A359F8"/>
    <w:rsid w:val="00A407A9"/>
    <w:rsid w:val="00A45BBA"/>
    <w:rsid w:val="00A47848"/>
    <w:rsid w:val="00A50ECD"/>
    <w:rsid w:val="00A628EC"/>
    <w:rsid w:val="00A650A8"/>
    <w:rsid w:val="00A70374"/>
    <w:rsid w:val="00A7588C"/>
    <w:rsid w:val="00A82314"/>
    <w:rsid w:val="00A83ABD"/>
    <w:rsid w:val="00A85001"/>
    <w:rsid w:val="00A86EB7"/>
    <w:rsid w:val="00A93F98"/>
    <w:rsid w:val="00A95F21"/>
    <w:rsid w:val="00A962A1"/>
    <w:rsid w:val="00AA1A48"/>
    <w:rsid w:val="00AA2EC4"/>
    <w:rsid w:val="00AA76C8"/>
    <w:rsid w:val="00AB23AC"/>
    <w:rsid w:val="00AB5D43"/>
    <w:rsid w:val="00AC0191"/>
    <w:rsid w:val="00AC0992"/>
    <w:rsid w:val="00AC365F"/>
    <w:rsid w:val="00AD09AA"/>
    <w:rsid w:val="00AD4235"/>
    <w:rsid w:val="00AD5CB0"/>
    <w:rsid w:val="00AD724E"/>
    <w:rsid w:val="00AE0885"/>
    <w:rsid w:val="00AE3920"/>
    <w:rsid w:val="00AF468E"/>
    <w:rsid w:val="00AF5642"/>
    <w:rsid w:val="00AF6A9B"/>
    <w:rsid w:val="00B0439C"/>
    <w:rsid w:val="00B10B23"/>
    <w:rsid w:val="00B10F74"/>
    <w:rsid w:val="00B24081"/>
    <w:rsid w:val="00B26B41"/>
    <w:rsid w:val="00B3032E"/>
    <w:rsid w:val="00B34829"/>
    <w:rsid w:val="00B41224"/>
    <w:rsid w:val="00B42976"/>
    <w:rsid w:val="00B430D9"/>
    <w:rsid w:val="00B54207"/>
    <w:rsid w:val="00B56E4F"/>
    <w:rsid w:val="00B63D1D"/>
    <w:rsid w:val="00B64715"/>
    <w:rsid w:val="00B64973"/>
    <w:rsid w:val="00B67018"/>
    <w:rsid w:val="00B67CCE"/>
    <w:rsid w:val="00B707EF"/>
    <w:rsid w:val="00B72873"/>
    <w:rsid w:val="00B770D4"/>
    <w:rsid w:val="00B828F4"/>
    <w:rsid w:val="00B8605F"/>
    <w:rsid w:val="00B90556"/>
    <w:rsid w:val="00B912C8"/>
    <w:rsid w:val="00B94ADB"/>
    <w:rsid w:val="00B96A2D"/>
    <w:rsid w:val="00B972D0"/>
    <w:rsid w:val="00BA10DF"/>
    <w:rsid w:val="00BA5075"/>
    <w:rsid w:val="00BA633F"/>
    <w:rsid w:val="00BB4868"/>
    <w:rsid w:val="00BB51ED"/>
    <w:rsid w:val="00BB6115"/>
    <w:rsid w:val="00BC3317"/>
    <w:rsid w:val="00BD5C6E"/>
    <w:rsid w:val="00BD6AB0"/>
    <w:rsid w:val="00BE1C59"/>
    <w:rsid w:val="00BE3208"/>
    <w:rsid w:val="00BE55B3"/>
    <w:rsid w:val="00BF019B"/>
    <w:rsid w:val="00BF1A89"/>
    <w:rsid w:val="00BF6A25"/>
    <w:rsid w:val="00BF74A8"/>
    <w:rsid w:val="00C01ADA"/>
    <w:rsid w:val="00C13534"/>
    <w:rsid w:val="00C13DBB"/>
    <w:rsid w:val="00C16AA2"/>
    <w:rsid w:val="00C22A74"/>
    <w:rsid w:val="00C24B90"/>
    <w:rsid w:val="00C26F77"/>
    <w:rsid w:val="00C465EA"/>
    <w:rsid w:val="00C47D2A"/>
    <w:rsid w:val="00C50A48"/>
    <w:rsid w:val="00C511D3"/>
    <w:rsid w:val="00C51B50"/>
    <w:rsid w:val="00C51E67"/>
    <w:rsid w:val="00C545C7"/>
    <w:rsid w:val="00C55572"/>
    <w:rsid w:val="00C559DC"/>
    <w:rsid w:val="00C63E49"/>
    <w:rsid w:val="00C8283F"/>
    <w:rsid w:val="00C84201"/>
    <w:rsid w:val="00C85235"/>
    <w:rsid w:val="00C8547B"/>
    <w:rsid w:val="00C876B3"/>
    <w:rsid w:val="00C91AD6"/>
    <w:rsid w:val="00C94DA1"/>
    <w:rsid w:val="00CA0FEA"/>
    <w:rsid w:val="00CA695E"/>
    <w:rsid w:val="00CC0CCC"/>
    <w:rsid w:val="00CC2DD8"/>
    <w:rsid w:val="00CD1DF7"/>
    <w:rsid w:val="00CD412D"/>
    <w:rsid w:val="00CD4661"/>
    <w:rsid w:val="00CD642B"/>
    <w:rsid w:val="00CD7B90"/>
    <w:rsid w:val="00CD7C62"/>
    <w:rsid w:val="00CE686B"/>
    <w:rsid w:val="00CF06B3"/>
    <w:rsid w:val="00CF1956"/>
    <w:rsid w:val="00CF5323"/>
    <w:rsid w:val="00D00DC7"/>
    <w:rsid w:val="00D052C6"/>
    <w:rsid w:val="00D0758F"/>
    <w:rsid w:val="00D119F5"/>
    <w:rsid w:val="00D13B1E"/>
    <w:rsid w:val="00D17647"/>
    <w:rsid w:val="00D25B5D"/>
    <w:rsid w:val="00D2731F"/>
    <w:rsid w:val="00D31C5F"/>
    <w:rsid w:val="00D32271"/>
    <w:rsid w:val="00D37FEC"/>
    <w:rsid w:val="00D42677"/>
    <w:rsid w:val="00D43F40"/>
    <w:rsid w:val="00D47E65"/>
    <w:rsid w:val="00D51C17"/>
    <w:rsid w:val="00D52EB5"/>
    <w:rsid w:val="00D542CA"/>
    <w:rsid w:val="00D601F7"/>
    <w:rsid w:val="00D62B8F"/>
    <w:rsid w:val="00D67E57"/>
    <w:rsid w:val="00D7319A"/>
    <w:rsid w:val="00D73591"/>
    <w:rsid w:val="00D776A3"/>
    <w:rsid w:val="00D808BE"/>
    <w:rsid w:val="00D81A3D"/>
    <w:rsid w:val="00D90519"/>
    <w:rsid w:val="00D923EB"/>
    <w:rsid w:val="00D935C5"/>
    <w:rsid w:val="00D93B60"/>
    <w:rsid w:val="00D97B97"/>
    <w:rsid w:val="00DA198A"/>
    <w:rsid w:val="00DA60C0"/>
    <w:rsid w:val="00DA7BA9"/>
    <w:rsid w:val="00DB5E9A"/>
    <w:rsid w:val="00DC25BF"/>
    <w:rsid w:val="00DC3CF4"/>
    <w:rsid w:val="00DC646E"/>
    <w:rsid w:val="00DE1A09"/>
    <w:rsid w:val="00DE23D0"/>
    <w:rsid w:val="00DF48FD"/>
    <w:rsid w:val="00DF4DB4"/>
    <w:rsid w:val="00DF67E6"/>
    <w:rsid w:val="00DF6919"/>
    <w:rsid w:val="00E00F36"/>
    <w:rsid w:val="00E010B8"/>
    <w:rsid w:val="00E03232"/>
    <w:rsid w:val="00E06306"/>
    <w:rsid w:val="00E17F4D"/>
    <w:rsid w:val="00E214E3"/>
    <w:rsid w:val="00E25580"/>
    <w:rsid w:val="00E25740"/>
    <w:rsid w:val="00E26BFF"/>
    <w:rsid w:val="00E26F7E"/>
    <w:rsid w:val="00E30DA6"/>
    <w:rsid w:val="00E33847"/>
    <w:rsid w:val="00E34C55"/>
    <w:rsid w:val="00E45D5F"/>
    <w:rsid w:val="00E47557"/>
    <w:rsid w:val="00E47C7D"/>
    <w:rsid w:val="00E515D7"/>
    <w:rsid w:val="00E57204"/>
    <w:rsid w:val="00E5751D"/>
    <w:rsid w:val="00E60CCF"/>
    <w:rsid w:val="00E60E3E"/>
    <w:rsid w:val="00E61E88"/>
    <w:rsid w:val="00E64711"/>
    <w:rsid w:val="00E667A2"/>
    <w:rsid w:val="00E667B3"/>
    <w:rsid w:val="00E71E04"/>
    <w:rsid w:val="00E738B4"/>
    <w:rsid w:val="00E75683"/>
    <w:rsid w:val="00E809FA"/>
    <w:rsid w:val="00E81AE2"/>
    <w:rsid w:val="00E82394"/>
    <w:rsid w:val="00E8307B"/>
    <w:rsid w:val="00E84DD6"/>
    <w:rsid w:val="00E91A5A"/>
    <w:rsid w:val="00E9530B"/>
    <w:rsid w:val="00EA5440"/>
    <w:rsid w:val="00EA5F22"/>
    <w:rsid w:val="00EA739F"/>
    <w:rsid w:val="00EB3D67"/>
    <w:rsid w:val="00EB497E"/>
    <w:rsid w:val="00EC3171"/>
    <w:rsid w:val="00EC6691"/>
    <w:rsid w:val="00EC73EB"/>
    <w:rsid w:val="00ED1EEF"/>
    <w:rsid w:val="00ED224D"/>
    <w:rsid w:val="00ED48B5"/>
    <w:rsid w:val="00ED7AEA"/>
    <w:rsid w:val="00EE0ED4"/>
    <w:rsid w:val="00EE4A15"/>
    <w:rsid w:val="00EE572E"/>
    <w:rsid w:val="00EE6414"/>
    <w:rsid w:val="00EF0B9E"/>
    <w:rsid w:val="00F0063B"/>
    <w:rsid w:val="00F00EB3"/>
    <w:rsid w:val="00F04FC4"/>
    <w:rsid w:val="00F106BB"/>
    <w:rsid w:val="00F13BAD"/>
    <w:rsid w:val="00F2026E"/>
    <w:rsid w:val="00F24DB7"/>
    <w:rsid w:val="00F266D4"/>
    <w:rsid w:val="00F30C87"/>
    <w:rsid w:val="00F32D61"/>
    <w:rsid w:val="00F33C84"/>
    <w:rsid w:val="00F40DA3"/>
    <w:rsid w:val="00F41075"/>
    <w:rsid w:val="00F4403E"/>
    <w:rsid w:val="00F56AF2"/>
    <w:rsid w:val="00F5724F"/>
    <w:rsid w:val="00F64842"/>
    <w:rsid w:val="00F73092"/>
    <w:rsid w:val="00F7432B"/>
    <w:rsid w:val="00F750A5"/>
    <w:rsid w:val="00F758E3"/>
    <w:rsid w:val="00F759A0"/>
    <w:rsid w:val="00F80BCA"/>
    <w:rsid w:val="00F83201"/>
    <w:rsid w:val="00F846E3"/>
    <w:rsid w:val="00F85920"/>
    <w:rsid w:val="00FB0DAC"/>
    <w:rsid w:val="00FB6A38"/>
    <w:rsid w:val="00FC1ADD"/>
    <w:rsid w:val="00FC2BBC"/>
    <w:rsid w:val="00FD1201"/>
    <w:rsid w:val="00FD4F97"/>
    <w:rsid w:val="00FE2582"/>
    <w:rsid w:val="00FE2F8D"/>
    <w:rsid w:val="00FE2FFA"/>
    <w:rsid w:val="00FE52D8"/>
    <w:rsid w:val="00FE7A7A"/>
    <w:rsid w:val="00FF292A"/>
    <w:rsid w:val="00FF2C47"/>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A8E57"/>
  <w15:docId w15:val="{403E1F2F-30F3-4FCF-9037-D3D0005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88"/>
    <w:pPr>
      <w:spacing w:before="180" w:line="288" w:lineRule="auto"/>
    </w:pPr>
    <w:rPr>
      <w:rFonts w:ascii="Arial" w:hAnsi="Arial" w:cs="Arial"/>
      <w:sz w:val="21"/>
      <w:szCs w:val="21"/>
      <w:lang w:eastAsia="en-US"/>
    </w:rPr>
  </w:style>
  <w:style w:type="paragraph" w:styleId="Heading1">
    <w:name w:val="heading 1"/>
    <w:next w:val="Normal"/>
    <w:link w:val="Heading1Char"/>
    <w:rsid w:val="00906C0B"/>
    <w:pPr>
      <w:keepNext/>
      <w:numPr>
        <w:numId w:val="5"/>
      </w:numPr>
      <w:spacing w:before="480" w:after="240"/>
      <w:outlineLvl w:val="0"/>
    </w:pPr>
    <w:rPr>
      <w:rFonts w:ascii="Arial" w:hAnsi="Arial" w:cs="Arial"/>
      <w:b/>
      <w:kern w:val="32"/>
      <w:sz w:val="36"/>
      <w:szCs w:val="22"/>
      <w:lang w:eastAsia="en-US"/>
    </w:rPr>
  </w:style>
  <w:style w:type="paragraph" w:styleId="Heading2">
    <w:name w:val="heading 2"/>
    <w:basedOn w:val="Heading1"/>
    <w:next w:val="Normal"/>
    <w:link w:val="Heading2Char"/>
    <w:qFormat/>
    <w:rsid w:val="00906C0B"/>
    <w:pPr>
      <w:numPr>
        <w:numId w:val="0"/>
      </w:numPr>
      <w:spacing w:before="320" w:after="180"/>
      <w:outlineLvl w:val="1"/>
    </w:pPr>
    <w:rPr>
      <w:sz w:val="32"/>
    </w:rPr>
  </w:style>
  <w:style w:type="paragraph" w:styleId="Heading3">
    <w:name w:val="heading 3"/>
    <w:basedOn w:val="Heading2"/>
    <w:next w:val="Normal"/>
    <w:link w:val="Heading3Char"/>
    <w:qFormat/>
    <w:rsid w:val="00906C0B"/>
    <w:pPr>
      <w:tabs>
        <w:tab w:val="left" w:pos="567"/>
      </w:tabs>
      <w:spacing w:before="240"/>
      <w:outlineLvl w:val="2"/>
    </w:pPr>
    <w:rPr>
      <w:sz w:val="28"/>
    </w:rPr>
  </w:style>
  <w:style w:type="paragraph" w:styleId="Heading4">
    <w:name w:val="heading 4"/>
    <w:basedOn w:val="Heading3"/>
    <w:next w:val="Normal"/>
    <w:link w:val="Heading4Char"/>
    <w:rsid w:val="005C6B51"/>
    <w:pPr>
      <w:adjustRightInd w:val="0"/>
      <w:spacing w:before="120"/>
      <w:outlineLvl w:val="3"/>
    </w:pPr>
    <w:rPr>
      <w:sz w:val="24"/>
    </w:rPr>
  </w:style>
  <w:style w:type="paragraph" w:styleId="Heading5">
    <w:name w:val="heading 5"/>
    <w:basedOn w:val="Heading4"/>
    <w:next w:val="Normal"/>
    <w:link w:val="Heading5Char"/>
    <w:rsid w:val="005C6B51"/>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65290"/>
    <w:pPr>
      <w:numPr>
        <w:numId w:val="9"/>
      </w:numPr>
      <w:tabs>
        <w:tab w:val="left" w:pos="1701"/>
      </w:tabs>
      <w:spacing w:before="120"/>
    </w:pPr>
  </w:style>
  <w:style w:type="numbering" w:customStyle="1" w:styleId="ListNumbers">
    <w:name w:val="ListNumbers"/>
    <w:uiPriority w:val="99"/>
    <w:rsid w:val="005C6B51"/>
    <w:pPr>
      <w:numPr>
        <w:numId w:val="4"/>
      </w:numPr>
    </w:pPr>
  </w:style>
  <w:style w:type="character" w:customStyle="1" w:styleId="FooterChar">
    <w:name w:val="Footer Char"/>
    <w:link w:val="Footer"/>
    <w:rsid w:val="00935479"/>
    <w:rPr>
      <w:rFonts w:ascii="Arial" w:hAnsi="Arial" w:cs="Arial"/>
      <w:sz w:val="14"/>
      <w:szCs w:val="21"/>
    </w:rPr>
  </w:style>
  <w:style w:type="character" w:customStyle="1" w:styleId="Heading1Char">
    <w:name w:val="Heading 1 Char"/>
    <w:link w:val="Heading1"/>
    <w:rsid w:val="00906C0B"/>
    <w:rPr>
      <w:rFonts w:ascii="Arial" w:hAnsi="Arial" w:cs="Arial"/>
      <w:b/>
      <w:kern w:val="32"/>
      <w:sz w:val="36"/>
      <w:szCs w:val="22"/>
      <w:lang w:eastAsia="en-US"/>
    </w:rPr>
  </w:style>
  <w:style w:type="paragraph" w:styleId="Footer">
    <w:name w:val="footer"/>
    <w:basedOn w:val="Normal"/>
    <w:next w:val="Normal"/>
    <w:link w:val="FooterChar"/>
    <w:rsid w:val="00935479"/>
    <w:pPr>
      <w:pBdr>
        <w:top w:val="single" w:sz="4" w:space="3" w:color="auto"/>
      </w:pBdr>
      <w:tabs>
        <w:tab w:val="right" w:pos="8504"/>
      </w:tabs>
      <w:spacing w:before="400"/>
      <w:jc w:val="right"/>
    </w:pPr>
    <w:rPr>
      <w:sz w:val="14"/>
    </w:rPr>
  </w:style>
  <w:style w:type="character" w:customStyle="1" w:styleId="Heading2Char">
    <w:name w:val="Heading 2 Char"/>
    <w:link w:val="Heading2"/>
    <w:rsid w:val="00906C0B"/>
    <w:rPr>
      <w:rFonts w:ascii="Arial" w:hAnsi="Arial" w:cs="Arial"/>
      <w:b/>
      <w:kern w:val="32"/>
      <w:sz w:val="32"/>
      <w:szCs w:val="22"/>
      <w:lang w:eastAsia="en-US"/>
    </w:rPr>
  </w:style>
  <w:style w:type="paragraph" w:customStyle="1" w:styleId="Heading3numbered">
    <w:name w:val="Heading 3 numbered"/>
    <w:basedOn w:val="Heading3"/>
    <w:next w:val="Normal"/>
    <w:rsid w:val="005C6B51"/>
    <w:pPr>
      <w:numPr>
        <w:ilvl w:val="2"/>
        <w:numId w:val="5"/>
      </w:numPr>
      <w:tabs>
        <w:tab w:val="clear" w:pos="567"/>
      </w:tabs>
    </w:pPr>
  </w:style>
  <w:style w:type="paragraph" w:customStyle="1" w:styleId="Heading4numbered">
    <w:name w:val="Heading 4 numbered"/>
    <w:basedOn w:val="Heading4"/>
    <w:next w:val="Normal"/>
    <w:rsid w:val="005C6B51"/>
    <w:pPr>
      <w:numPr>
        <w:ilvl w:val="3"/>
        <w:numId w:val="5"/>
      </w:numPr>
      <w:tabs>
        <w:tab w:val="clear" w:pos="567"/>
      </w:tabs>
    </w:pPr>
  </w:style>
  <w:style w:type="paragraph" w:customStyle="1" w:styleId="Heading5numbered">
    <w:name w:val="Heading 5 numbered"/>
    <w:basedOn w:val="Heading5"/>
    <w:next w:val="Normal"/>
    <w:rsid w:val="005C6B51"/>
    <w:pPr>
      <w:numPr>
        <w:ilvl w:val="4"/>
        <w:numId w:val="5"/>
      </w:numPr>
      <w:tabs>
        <w:tab w:val="clear" w:pos="567"/>
        <w:tab w:val="left" w:pos="1134"/>
      </w:tabs>
    </w:pPr>
  </w:style>
  <w:style w:type="character" w:customStyle="1" w:styleId="Heading3Char">
    <w:name w:val="Heading 3 Char"/>
    <w:link w:val="Heading3"/>
    <w:rsid w:val="00906C0B"/>
    <w:rPr>
      <w:rFonts w:ascii="Arial" w:hAnsi="Arial" w:cs="Arial"/>
      <w:b/>
      <w:kern w:val="32"/>
      <w:sz w:val="28"/>
      <w:szCs w:val="22"/>
      <w:lang w:eastAsia="en-US"/>
    </w:rPr>
  </w:style>
  <w:style w:type="character" w:customStyle="1" w:styleId="Heading4Char">
    <w:name w:val="Heading 4 Char"/>
    <w:link w:val="Heading4"/>
    <w:rsid w:val="005C6B51"/>
    <w:rPr>
      <w:rFonts w:ascii="Arial" w:hAnsi="Arial" w:cs="Arial"/>
      <w:b/>
      <w:kern w:val="32"/>
      <w:sz w:val="24"/>
      <w:szCs w:val="22"/>
      <w:lang w:eastAsia="en-US"/>
    </w:rPr>
  </w:style>
  <w:style w:type="character" w:customStyle="1" w:styleId="Heading5Char">
    <w:name w:val="Heading 5 Char"/>
    <w:link w:val="Heading5"/>
    <w:rsid w:val="005C6B51"/>
    <w:rPr>
      <w:rFonts w:ascii="Arial" w:hAnsi="Arial" w:cs="Arial"/>
      <w:b/>
      <w:kern w:val="32"/>
      <w:sz w:val="21"/>
      <w:szCs w:val="22"/>
      <w:lang w:eastAsia="en-US"/>
    </w:rPr>
  </w:style>
  <w:style w:type="paragraph" w:customStyle="1" w:styleId="Normalindented">
    <w:name w:val="Normal indented"/>
    <w:basedOn w:val="Normal"/>
    <w:rsid w:val="005C6B51"/>
    <w:pPr>
      <w:ind w:left="340"/>
    </w:pPr>
  </w:style>
  <w:style w:type="numbering" w:customStyle="1" w:styleId="Headings">
    <w:name w:val="Headings"/>
    <w:uiPriority w:val="99"/>
    <w:rsid w:val="005C6B51"/>
    <w:pPr>
      <w:numPr>
        <w:numId w:val="2"/>
      </w:numPr>
    </w:pPr>
  </w:style>
  <w:style w:type="paragraph" w:styleId="ListParagraph">
    <w:name w:val="List Paragraph"/>
    <w:basedOn w:val="Normal"/>
    <w:uiPriority w:val="34"/>
    <w:qFormat/>
    <w:rsid w:val="005C6B51"/>
    <w:pPr>
      <w:ind w:left="720"/>
      <w:contextualSpacing/>
    </w:pPr>
  </w:style>
  <w:style w:type="paragraph" w:styleId="ListBullet2">
    <w:name w:val="List Bullet 2"/>
    <w:basedOn w:val="Normal"/>
    <w:uiPriority w:val="99"/>
    <w:semiHidden/>
    <w:rsid w:val="00065290"/>
    <w:pPr>
      <w:numPr>
        <w:ilvl w:val="1"/>
        <w:numId w:val="9"/>
      </w:numPr>
      <w:tabs>
        <w:tab w:val="left" w:pos="1021"/>
      </w:tabs>
      <w:spacing w:before="120"/>
    </w:pPr>
  </w:style>
  <w:style w:type="paragraph" w:styleId="ListBullet3">
    <w:name w:val="List Bullet 3"/>
    <w:basedOn w:val="Normal"/>
    <w:uiPriority w:val="99"/>
    <w:semiHidden/>
    <w:rsid w:val="0010749B"/>
    <w:pPr>
      <w:numPr>
        <w:ilvl w:val="2"/>
        <w:numId w:val="9"/>
      </w:numPr>
      <w:tabs>
        <w:tab w:val="left" w:pos="1021"/>
      </w:tabs>
      <w:spacing w:before="120"/>
    </w:pPr>
    <w:rPr>
      <w:rFonts w:cs="Times New Roman"/>
    </w:rPr>
  </w:style>
  <w:style w:type="paragraph" w:styleId="ListBullet4">
    <w:name w:val="List Bullet 4"/>
    <w:basedOn w:val="Normal"/>
    <w:uiPriority w:val="99"/>
    <w:semiHidden/>
    <w:rsid w:val="00065290"/>
    <w:pPr>
      <w:numPr>
        <w:ilvl w:val="3"/>
        <w:numId w:val="9"/>
      </w:numPr>
      <w:spacing w:before="20" w:after="40"/>
    </w:pPr>
  </w:style>
  <w:style w:type="paragraph" w:styleId="ListBullet5">
    <w:name w:val="List Bullet 5"/>
    <w:basedOn w:val="Normal"/>
    <w:uiPriority w:val="99"/>
    <w:semiHidden/>
    <w:rsid w:val="00065290"/>
    <w:pPr>
      <w:numPr>
        <w:ilvl w:val="4"/>
        <w:numId w:val="9"/>
      </w:numPr>
      <w:spacing w:before="20" w:after="40"/>
    </w:pPr>
  </w:style>
  <w:style w:type="numbering" w:customStyle="1" w:styleId="ListBullets">
    <w:name w:val="ListBullets"/>
    <w:uiPriority w:val="99"/>
    <w:rsid w:val="005C6B51"/>
    <w:pPr>
      <w:numPr>
        <w:numId w:val="3"/>
      </w:numPr>
    </w:pPr>
  </w:style>
  <w:style w:type="paragraph" w:styleId="ListNumber">
    <w:name w:val="List Number"/>
    <w:basedOn w:val="Normal"/>
    <w:rsid w:val="00065290"/>
    <w:pPr>
      <w:numPr>
        <w:numId w:val="8"/>
      </w:numPr>
      <w:tabs>
        <w:tab w:val="left" w:pos="340"/>
        <w:tab w:val="left" w:pos="680"/>
        <w:tab w:val="left" w:pos="1021"/>
      </w:tabs>
      <w:spacing w:before="120"/>
    </w:pPr>
  </w:style>
  <w:style w:type="paragraph" w:styleId="ListNumber2">
    <w:name w:val="List Number 2"/>
    <w:basedOn w:val="Normal"/>
    <w:uiPriority w:val="99"/>
    <w:semiHidden/>
    <w:rsid w:val="00065290"/>
    <w:pPr>
      <w:numPr>
        <w:ilvl w:val="1"/>
        <w:numId w:val="8"/>
      </w:numPr>
      <w:tabs>
        <w:tab w:val="left" w:pos="680"/>
        <w:tab w:val="left" w:pos="1021"/>
      </w:tabs>
      <w:spacing w:before="120"/>
    </w:pPr>
  </w:style>
  <w:style w:type="paragraph" w:styleId="ListNumber3">
    <w:name w:val="List Number 3"/>
    <w:basedOn w:val="Normal"/>
    <w:uiPriority w:val="99"/>
    <w:semiHidden/>
    <w:rsid w:val="00065290"/>
    <w:pPr>
      <w:numPr>
        <w:ilvl w:val="2"/>
        <w:numId w:val="8"/>
      </w:numPr>
      <w:tabs>
        <w:tab w:val="left" w:pos="1021"/>
        <w:tab w:val="left" w:pos="1361"/>
      </w:tabs>
      <w:spacing w:before="120"/>
    </w:pPr>
  </w:style>
  <w:style w:type="paragraph" w:styleId="ListNumber4">
    <w:name w:val="List Number 4"/>
    <w:basedOn w:val="Normal"/>
    <w:uiPriority w:val="99"/>
    <w:semiHidden/>
    <w:rsid w:val="00065290"/>
    <w:pPr>
      <w:numPr>
        <w:ilvl w:val="3"/>
        <w:numId w:val="8"/>
      </w:numPr>
      <w:spacing w:before="20" w:after="40"/>
    </w:pPr>
  </w:style>
  <w:style w:type="paragraph" w:styleId="ListNumber5">
    <w:name w:val="List Number 5"/>
    <w:basedOn w:val="Normal"/>
    <w:uiPriority w:val="99"/>
    <w:semiHidden/>
    <w:rsid w:val="00065290"/>
    <w:pPr>
      <w:numPr>
        <w:ilvl w:val="4"/>
        <w:numId w:val="8"/>
      </w:numPr>
      <w:spacing w:before="20" w:after="40"/>
    </w:pPr>
  </w:style>
  <w:style w:type="paragraph" w:styleId="Header">
    <w:name w:val="header"/>
    <w:basedOn w:val="Normal"/>
    <w:link w:val="HeaderChar"/>
    <w:uiPriority w:val="99"/>
    <w:unhideWhenUsed/>
    <w:rsid w:val="005C6B51"/>
    <w:pPr>
      <w:tabs>
        <w:tab w:val="center" w:pos="4513"/>
        <w:tab w:val="right" w:pos="9026"/>
      </w:tabs>
      <w:spacing w:before="0"/>
    </w:pPr>
  </w:style>
  <w:style w:type="character" w:customStyle="1" w:styleId="HeaderChar">
    <w:name w:val="Header Char"/>
    <w:link w:val="Header"/>
    <w:uiPriority w:val="99"/>
    <w:rsid w:val="005C6B51"/>
    <w:rPr>
      <w:rFonts w:ascii="Arial" w:hAnsi="Arial" w:cs="Arial"/>
      <w:sz w:val="21"/>
      <w:szCs w:val="21"/>
    </w:rPr>
  </w:style>
  <w:style w:type="paragraph" w:customStyle="1" w:styleId="ListNumbered">
    <w:name w:val="List Numbered"/>
    <w:basedOn w:val="Normal"/>
    <w:semiHidden/>
    <w:qFormat/>
    <w:rsid w:val="005C6B51"/>
    <w:pPr>
      <w:spacing w:before="20" w:after="20"/>
      <w:ind w:left="360" w:hanging="360"/>
    </w:pPr>
  </w:style>
  <w:style w:type="paragraph" w:customStyle="1" w:styleId="Headingultralarge">
    <w:name w:val="Heading ultra large"/>
    <w:basedOn w:val="Normal"/>
    <w:qFormat/>
    <w:rsid w:val="005C6B51"/>
    <w:pPr>
      <w:spacing w:after="180"/>
    </w:pPr>
    <w:rPr>
      <w:sz w:val="48"/>
      <w:szCs w:val="48"/>
    </w:rPr>
  </w:style>
  <w:style w:type="character" w:styleId="Hyperlink">
    <w:name w:val="Hyperlink"/>
    <w:uiPriority w:val="99"/>
    <w:unhideWhenUsed/>
    <w:rsid w:val="007A19D3"/>
    <w:rPr>
      <w:color w:val="00AB79"/>
      <w:u w:val="single"/>
    </w:rPr>
  </w:style>
  <w:style w:type="paragraph" w:customStyle="1" w:styleId="largeprint">
    <w:name w:val="largeprint"/>
    <w:basedOn w:val="Normal"/>
    <w:qFormat/>
    <w:rsid w:val="005C6B51"/>
    <w:pPr>
      <w:spacing w:before="240" w:line="400" w:lineRule="exact"/>
    </w:pPr>
    <w:rPr>
      <w:sz w:val="28"/>
    </w:rPr>
  </w:style>
  <w:style w:type="paragraph" w:customStyle="1" w:styleId="Normalnospaceafterorbefore">
    <w:name w:val="Normal no space after or before"/>
    <w:basedOn w:val="Normal"/>
    <w:rsid w:val="005C6B51"/>
    <w:pPr>
      <w:spacing w:before="0"/>
    </w:pPr>
  </w:style>
  <w:style w:type="paragraph" w:styleId="NormalIndent">
    <w:name w:val="Normal Indent"/>
    <w:basedOn w:val="Normal"/>
    <w:uiPriority w:val="99"/>
    <w:semiHidden/>
    <w:unhideWhenUsed/>
    <w:rsid w:val="005C6B51"/>
    <w:pPr>
      <w:ind w:left="567"/>
    </w:pPr>
  </w:style>
  <w:style w:type="paragraph" w:customStyle="1" w:styleId="Normalnumberedparas">
    <w:name w:val="Normal numbered paras"/>
    <w:basedOn w:val="NormalIndent"/>
    <w:qFormat/>
    <w:rsid w:val="005C6B51"/>
    <w:pPr>
      <w:tabs>
        <w:tab w:val="left" w:pos="454"/>
      </w:tabs>
      <w:spacing w:before="120" w:after="240"/>
      <w:ind w:left="0"/>
    </w:pPr>
  </w:style>
  <w:style w:type="paragraph" w:customStyle="1" w:styleId="Normalnumberedparas1">
    <w:name w:val="Normal numbered paras 1"/>
    <w:basedOn w:val="NormalIndent"/>
    <w:qFormat/>
    <w:rsid w:val="005C6B51"/>
    <w:pPr>
      <w:numPr>
        <w:numId w:val="6"/>
      </w:numPr>
      <w:tabs>
        <w:tab w:val="left" w:pos="454"/>
      </w:tabs>
    </w:pPr>
  </w:style>
  <w:style w:type="paragraph" w:customStyle="1" w:styleId="Normalnumberedparasa">
    <w:name w:val="Normal numbered paras a)"/>
    <w:basedOn w:val="Normalnumberedparas1"/>
    <w:qFormat/>
    <w:rsid w:val="005C6B51"/>
    <w:pPr>
      <w:numPr>
        <w:numId w:val="7"/>
      </w:numPr>
      <w:tabs>
        <w:tab w:val="clear" w:pos="454"/>
        <w:tab w:val="left" w:pos="340"/>
      </w:tabs>
    </w:pPr>
  </w:style>
  <w:style w:type="paragraph" w:customStyle="1" w:styleId="Normaltabletext">
    <w:name w:val="Normal table text"/>
    <w:basedOn w:val="Normal"/>
    <w:rsid w:val="005C6B51"/>
    <w:pPr>
      <w:spacing w:before="60" w:after="60"/>
    </w:pPr>
  </w:style>
  <w:style w:type="paragraph" w:customStyle="1" w:styleId="Prospectaddress">
    <w:name w:val="Prospect address"/>
    <w:basedOn w:val="Footer"/>
    <w:qFormat/>
    <w:rsid w:val="005C6B51"/>
    <w:pPr>
      <w:spacing w:before="0"/>
      <w:contextualSpacing/>
    </w:pPr>
    <w:rPr>
      <w:sz w:val="19"/>
    </w:rPr>
  </w:style>
  <w:style w:type="paragraph" w:styleId="TOCHeading">
    <w:name w:val="TOC Heading"/>
    <w:basedOn w:val="Heading1"/>
    <w:next w:val="Normal"/>
    <w:uiPriority w:val="39"/>
    <w:unhideWhenUsed/>
    <w:qFormat/>
    <w:rsid w:val="006211CB"/>
    <w:pPr>
      <w:keepLines/>
      <w:numPr>
        <w:numId w:val="0"/>
      </w:numPr>
      <w:spacing w:before="720" w:line="276" w:lineRule="auto"/>
      <w:outlineLvl w:val="9"/>
    </w:pPr>
    <w:rPr>
      <w:rFonts w:eastAsia="MS Gothic"/>
      <w:bCs/>
      <w:color w:val="000000" w:themeColor="text1"/>
      <w:kern w:val="0"/>
      <w:sz w:val="28"/>
      <w:szCs w:val="28"/>
      <w:lang w:val="en-US" w:eastAsia="ja-JP"/>
    </w:rPr>
  </w:style>
  <w:style w:type="paragraph" w:styleId="TOC3">
    <w:name w:val="toc 3"/>
    <w:basedOn w:val="Normal"/>
    <w:next w:val="Normal"/>
    <w:autoRedefine/>
    <w:uiPriority w:val="39"/>
    <w:unhideWhenUsed/>
    <w:rsid w:val="00742691"/>
    <w:pPr>
      <w:tabs>
        <w:tab w:val="right" w:leader="dot" w:pos="8494"/>
      </w:tabs>
      <w:spacing w:before="120" w:line="240" w:lineRule="auto"/>
      <w:ind w:left="420"/>
    </w:pPr>
    <w:rPr>
      <w:noProof/>
    </w:rPr>
  </w:style>
  <w:style w:type="table" w:styleId="TableGrid">
    <w:name w:val="Table Grid"/>
    <w:basedOn w:val="TableNormal"/>
    <w:uiPriority w:val="59"/>
    <w:rsid w:val="00C9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91AD6"/>
    <w:tblPr>
      <w:tblStyleRowBandSize w:val="1"/>
      <w:tblStyleColBandSize w:val="1"/>
      <w:tblBorders>
        <w:top w:val="single" w:sz="8" w:space="0" w:color="5DA1CE"/>
        <w:left w:val="single" w:sz="8" w:space="0" w:color="5DA1CE"/>
        <w:bottom w:val="single" w:sz="8" w:space="0" w:color="5DA1CE"/>
        <w:right w:val="single" w:sz="8" w:space="0" w:color="5DA1CE"/>
      </w:tblBorders>
    </w:tblPr>
    <w:tblStylePr w:type="firstRow">
      <w:pPr>
        <w:spacing w:before="0" w:after="0" w:line="240" w:lineRule="auto"/>
      </w:pPr>
      <w:rPr>
        <w:b/>
        <w:bCs/>
        <w:color w:val="FFFFFF"/>
      </w:rPr>
      <w:tblPr/>
      <w:tcPr>
        <w:shd w:val="clear" w:color="auto" w:fill="5DA1CE"/>
      </w:tcPr>
    </w:tblStylePr>
    <w:tblStylePr w:type="lastRow">
      <w:pPr>
        <w:spacing w:before="0" w:after="0" w:line="240" w:lineRule="auto"/>
      </w:pPr>
      <w:rPr>
        <w:b/>
        <w:bCs/>
      </w:rPr>
      <w:tblPr/>
      <w:tcPr>
        <w:tcBorders>
          <w:top w:val="double" w:sz="6" w:space="0" w:color="5DA1CE"/>
          <w:left w:val="single" w:sz="8" w:space="0" w:color="5DA1CE"/>
          <w:bottom w:val="single" w:sz="8" w:space="0" w:color="5DA1CE"/>
          <w:right w:val="single" w:sz="8" w:space="0" w:color="5DA1CE"/>
        </w:tcBorders>
      </w:tcPr>
    </w:tblStylePr>
    <w:tblStylePr w:type="firstCol">
      <w:rPr>
        <w:b/>
        <w:bCs/>
      </w:rPr>
    </w:tblStylePr>
    <w:tblStylePr w:type="lastCol">
      <w:rPr>
        <w:b/>
        <w:bCs/>
      </w:rPr>
    </w:tblStylePr>
    <w:tblStylePr w:type="band1Vert">
      <w:tblPr/>
      <w:tcPr>
        <w:tcBorders>
          <w:top w:val="single" w:sz="8" w:space="0" w:color="5DA1CE"/>
          <w:left w:val="single" w:sz="8" w:space="0" w:color="5DA1CE"/>
          <w:bottom w:val="single" w:sz="8" w:space="0" w:color="5DA1CE"/>
          <w:right w:val="single" w:sz="8" w:space="0" w:color="5DA1CE"/>
        </w:tcBorders>
      </w:tcPr>
    </w:tblStylePr>
    <w:tblStylePr w:type="band1Horz">
      <w:tblPr/>
      <w:tcPr>
        <w:tcBorders>
          <w:top w:val="single" w:sz="8" w:space="0" w:color="5DA1CE"/>
          <w:left w:val="single" w:sz="8" w:space="0" w:color="5DA1CE"/>
          <w:bottom w:val="single" w:sz="8" w:space="0" w:color="5DA1CE"/>
          <w:right w:val="single" w:sz="8" w:space="0" w:color="5DA1CE"/>
        </w:tcBorders>
      </w:tcPr>
    </w:tblStylePr>
  </w:style>
  <w:style w:type="paragraph" w:styleId="FootnoteText">
    <w:name w:val="footnote text"/>
    <w:basedOn w:val="Normal"/>
    <w:link w:val="FootnoteTextChar"/>
    <w:uiPriority w:val="99"/>
    <w:semiHidden/>
    <w:unhideWhenUsed/>
    <w:rsid w:val="00163148"/>
    <w:pPr>
      <w:spacing w:before="120" w:line="240" w:lineRule="auto"/>
    </w:pPr>
    <w:rPr>
      <w:sz w:val="15"/>
      <w:szCs w:val="20"/>
    </w:rPr>
  </w:style>
  <w:style w:type="character" w:customStyle="1" w:styleId="FootnoteTextChar">
    <w:name w:val="Footnote Text Char"/>
    <w:link w:val="FootnoteText"/>
    <w:uiPriority w:val="99"/>
    <w:semiHidden/>
    <w:rsid w:val="00163148"/>
    <w:rPr>
      <w:rFonts w:ascii="Arial" w:hAnsi="Arial" w:cs="Arial"/>
      <w:sz w:val="15"/>
      <w:lang w:eastAsia="en-US"/>
    </w:rPr>
  </w:style>
  <w:style w:type="character" w:styleId="FootnoteReference">
    <w:name w:val="footnote reference"/>
    <w:uiPriority w:val="99"/>
    <w:semiHidden/>
    <w:unhideWhenUsed/>
    <w:rsid w:val="006606F1"/>
    <w:rPr>
      <w:vertAlign w:val="superscript"/>
    </w:rPr>
  </w:style>
  <w:style w:type="table" w:styleId="LightShading-Accent1">
    <w:name w:val="Light Shading Accent 1"/>
    <w:basedOn w:val="TableNormal"/>
    <w:uiPriority w:val="60"/>
    <w:rsid w:val="00431F7C"/>
    <w:rPr>
      <w:color w:val="00264C"/>
    </w:rPr>
    <w:tblPr>
      <w:tblStyleRowBandSize w:val="1"/>
      <w:tblStyleColBandSize w:val="1"/>
      <w:tblBorders>
        <w:top w:val="single" w:sz="8" w:space="0" w:color="003366"/>
        <w:bottom w:val="single" w:sz="8" w:space="0" w:color="003366"/>
      </w:tblBorders>
    </w:tblPr>
    <w:tblStylePr w:type="fir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la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cPr>
    </w:tblStylePr>
    <w:tblStylePr w:type="band1Horz">
      <w:tblPr/>
      <w:tcPr>
        <w:tcBorders>
          <w:left w:val="nil"/>
          <w:right w:val="nil"/>
          <w:insideH w:val="nil"/>
          <w:insideV w:val="nil"/>
        </w:tcBorders>
        <w:shd w:val="clear" w:color="auto" w:fill="9ACCFF"/>
      </w:tcPr>
    </w:tblStylePr>
  </w:style>
  <w:style w:type="paragraph" w:styleId="EndnoteText">
    <w:name w:val="endnote text"/>
    <w:basedOn w:val="Normal"/>
    <w:link w:val="EndnoteTextChar"/>
    <w:uiPriority w:val="99"/>
    <w:semiHidden/>
    <w:unhideWhenUsed/>
    <w:rsid w:val="00BF1A89"/>
    <w:rPr>
      <w:sz w:val="20"/>
      <w:szCs w:val="20"/>
    </w:rPr>
  </w:style>
  <w:style w:type="character" w:customStyle="1" w:styleId="EndnoteTextChar">
    <w:name w:val="Endnote Text Char"/>
    <w:link w:val="EndnoteText"/>
    <w:uiPriority w:val="99"/>
    <w:semiHidden/>
    <w:rsid w:val="00BF1A89"/>
    <w:rPr>
      <w:rFonts w:ascii="Arial" w:hAnsi="Arial" w:cs="Arial"/>
    </w:rPr>
  </w:style>
  <w:style w:type="character" w:styleId="EndnoteReference">
    <w:name w:val="endnote reference"/>
    <w:uiPriority w:val="99"/>
    <w:semiHidden/>
    <w:unhideWhenUsed/>
    <w:rsid w:val="00BF1A89"/>
    <w:rPr>
      <w:vertAlign w:val="superscript"/>
    </w:rPr>
  </w:style>
  <w:style w:type="paragraph" w:customStyle="1" w:styleId="xmsonormal">
    <w:name w:val="x_msonormal"/>
    <w:basedOn w:val="Normal"/>
    <w:rsid w:val="00CD412D"/>
    <w:pPr>
      <w:spacing w:before="0"/>
    </w:pPr>
    <w:rPr>
      <w:rFonts w:ascii="Times New Roman" w:eastAsia="Calibri" w:hAnsi="Times New Roman" w:cs="Times New Roman"/>
      <w:sz w:val="24"/>
      <w:szCs w:val="24"/>
    </w:rPr>
  </w:style>
  <w:style w:type="paragraph" w:customStyle="1" w:styleId="xxmsonormal">
    <w:name w:val="x_xmsonormal"/>
    <w:basedOn w:val="Normal"/>
    <w:rsid w:val="00CD412D"/>
    <w:pPr>
      <w:spacing w:before="0"/>
    </w:pPr>
    <w:rPr>
      <w:rFonts w:ascii="Calibri" w:eastAsia="Calibri" w:hAnsi="Calibri" w:cs="Calibri"/>
      <w:sz w:val="22"/>
      <w:szCs w:val="22"/>
    </w:rPr>
  </w:style>
  <w:style w:type="character" w:styleId="FollowedHyperlink">
    <w:name w:val="FollowedHyperlink"/>
    <w:uiPriority w:val="99"/>
    <w:semiHidden/>
    <w:unhideWhenUsed/>
    <w:rsid w:val="00E47C7D"/>
    <w:rPr>
      <w:color w:val="800080"/>
      <w:u w:val="single"/>
    </w:rPr>
  </w:style>
  <w:style w:type="paragraph" w:styleId="NoSpacing">
    <w:name w:val="No Spacing"/>
    <w:link w:val="NoSpacingChar"/>
    <w:uiPriority w:val="1"/>
    <w:qFormat/>
    <w:rsid w:val="00E47C7D"/>
    <w:rPr>
      <w:rFonts w:ascii="Calibri" w:eastAsia="DengXian" w:hAnsi="Calibri"/>
      <w:sz w:val="22"/>
      <w:szCs w:val="22"/>
      <w:lang w:val="en-US" w:eastAsia="zh-CN"/>
    </w:rPr>
  </w:style>
  <w:style w:type="character" w:customStyle="1" w:styleId="NoSpacingChar">
    <w:name w:val="No Spacing Char"/>
    <w:link w:val="NoSpacing"/>
    <w:uiPriority w:val="1"/>
    <w:rsid w:val="00E47C7D"/>
    <w:rPr>
      <w:rFonts w:ascii="Calibri" w:eastAsia="DengXian" w:hAnsi="Calibri"/>
      <w:sz w:val="22"/>
      <w:szCs w:val="22"/>
      <w:lang w:val="en-US" w:eastAsia="zh-CN"/>
    </w:rPr>
  </w:style>
  <w:style w:type="paragraph" w:styleId="BalloonText">
    <w:name w:val="Balloon Text"/>
    <w:basedOn w:val="Normal"/>
    <w:link w:val="BalloonTextChar"/>
    <w:uiPriority w:val="99"/>
    <w:semiHidden/>
    <w:unhideWhenUsed/>
    <w:rsid w:val="00061C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12"/>
    <w:rPr>
      <w:rFonts w:cs="Tahoma"/>
      <w:sz w:val="16"/>
      <w:szCs w:val="16"/>
    </w:rPr>
  </w:style>
  <w:style w:type="paragraph" w:customStyle="1" w:styleId="Briefingmainheading">
    <w:name w:val="Briefing main heading"/>
    <w:basedOn w:val="Normal"/>
    <w:qFormat/>
    <w:rsid w:val="00DF6919"/>
    <w:pPr>
      <w:spacing w:after="300"/>
      <w:jc w:val="center"/>
    </w:pPr>
    <w:rPr>
      <w:rFonts w:cs="Times New Roman"/>
      <w:color w:val="000000" w:themeColor="text1"/>
      <w:sz w:val="76"/>
      <w:szCs w:val="72"/>
    </w:rPr>
  </w:style>
  <w:style w:type="paragraph" w:styleId="TOC2">
    <w:name w:val="toc 2"/>
    <w:basedOn w:val="Normal"/>
    <w:next w:val="Normal"/>
    <w:autoRedefine/>
    <w:uiPriority w:val="39"/>
    <w:unhideWhenUsed/>
    <w:rsid w:val="00742691"/>
    <w:pPr>
      <w:spacing w:before="0" w:after="100" w:line="240" w:lineRule="auto"/>
      <w:ind w:left="210"/>
    </w:pPr>
  </w:style>
  <w:style w:type="paragraph" w:styleId="TOC1">
    <w:name w:val="toc 1"/>
    <w:basedOn w:val="Normal"/>
    <w:next w:val="Normal"/>
    <w:autoRedefine/>
    <w:uiPriority w:val="39"/>
    <w:unhideWhenUsed/>
    <w:rsid w:val="00742691"/>
    <w:pPr>
      <w:tabs>
        <w:tab w:val="right" w:leader="dot" w:pos="8494"/>
      </w:tabs>
      <w:spacing w:before="100" w:after="100" w:line="240" w:lineRule="auto"/>
    </w:pPr>
    <w:rPr>
      <w:b/>
      <w:bCs/>
      <w:noProof/>
    </w:rPr>
  </w:style>
  <w:style w:type="paragraph" w:customStyle="1" w:styleId="Briefingheadingcover">
    <w:name w:val="Briefing heading cover"/>
    <w:basedOn w:val="Normal"/>
    <w:qFormat/>
    <w:rsid w:val="006344C8"/>
    <w:pPr>
      <w:spacing w:before="0" w:line="1080" w:lineRule="exact"/>
      <w:jc w:val="right"/>
    </w:pPr>
    <w:rPr>
      <w:b/>
      <w:bCs/>
      <w:color w:val="595959" w:themeColor="text1" w:themeTint="A6"/>
      <w:spacing w:val="-40"/>
      <w:sz w:val="104"/>
      <w:szCs w:val="104"/>
      <w14:ligatures w14:val="standard"/>
    </w:rPr>
  </w:style>
  <w:style w:type="paragraph" w:customStyle="1" w:styleId="Briefingsubheadcover">
    <w:name w:val="Briefing sub head cover"/>
    <w:qFormat/>
    <w:rsid w:val="006344C8"/>
    <w:pPr>
      <w:spacing w:before="360"/>
      <w:jc w:val="right"/>
    </w:pPr>
    <w:rPr>
      <w:rFonts w:ascii="Arial" w:hAnsi="Arial" w:cs="Arial"/>
      <w:bCs/>
      <w:color w:val="000000" w:themeColor="text1"/>
      <w:kern w:val="32"/>
      <w:sz w:val="36"/>
      <w:szCs w:val="36"/>
      <w:lang w:eastAsia="en-US"/>
    </w:rPr>
  </w:style>
  <w:style w:type="paragraph" w:customStyle="1" w:styleId="Briefingheading">
    <w:name w:val="Briefing heading"/>
    <w:basedOn w:val="Headingultralarge"/>
    <w:qFormat/>
    <w:rsid w:val="00163148"/>
    <w:pPr>
      <w:numPr>
        <w:numId w:val="1"/>
      </w:numPr>
      <w:spacing w:before="0" w:after="240" w:line="240" w:lineRule="auto"/>
    </w:pPr>
    <w:rPr>
      <w:b/>
      <w:bCs/>
      <w:sz w:val="72"/>
      <w:szCs w:val="72"/>
    </w:rPr>
  </w:style>
  <w:style w:type="character" w:styleId="UnresolvedMention">
    <w:name w:val="Unresolved Mention"/>
    <w:basedOn w:val="DefaultParagraphFont"/>
    <w:uiPriority w:val="99"/>
    <w:semiHidden/>
    <w:unhideWhenUsed/>
    <w:rsid w:val="007A19D3"/>
    <w:rPr>
      <w:color w:val="605E5C"/>
      <w:shd w:val="clear" w:color="auto" w:fill="E1DFDD"/>
    </w:rPr>
  </w:style>
  <w:style w:type="table" w:styleId="GridTable4">
    <w:name w:val="Grid Table 4"/>
    <w:basedOn w:val="TableNormal"/>
    <w:uiPriority w:val="49"/>
    <w:rsid w:val="00B10B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873E72"/>
    <w:tblPr>
      <w:tblStyleRowBandSize w:val="1"/>
      <w:tblStyleColBandSize w:val="1"/>
      <w:tblBorders>
        <w:top w:val="single" w:sz="4" w:space="0" w:color="9DC6E1" w:themeColor="accent2" w:themeTint="99"/>
        <w:left w:val="single" w:sz="4" w:space="0" w:color="9DC6E1" w:themeColor="accent2" w:themeTint="99"/>
        <w:bottom w:val="single" w:sz="4" w:space="0" w:color="9DC6E1" w:themeColor="accent2" w:themeTint="99"/>
        <w:right w:val="single" w:sz="4" w:space="0" w:color="9DC6E1" w:themeColor="accent2" w:themeTint="99"/>
        <w:insideH w:val="single" w:sz="4" w:space="0" w:color="9DC6E1" w:themeColor="accent2" w:themeTint="99"/>
        <w:insideV w:val="single" w:sz="4" w:space="0" w:color="9DC6E1" w:themeColor="accent2" w:themeTint="99"/>
      </w:tblBorders>
    </w:tblPr>
    <w:tblStylePr w:type="firstRow">
      <w:rPr>
        <w:b/>
        <w:bCs/>
        <w:color w:val="FFFFFF" w:themeColor="background1"/>
      </w:rPr>
      <w:tblPr/>
      <w:tcPr>
        <w:tcBorders>
          <w:top w:val="single" w:sz="4" w:space="0" w:color="5DA1CE" w:themeColor="accent2"/>
          <w:left w:val="single" w:sz="4" w:space="0" w:color="5DA1CE" w:themeColor="accent2"/>
          <w:bottom w:val="single" w:sz="4" w:space="0" w:color="5DA1CE" w:themeColor="accent2"/>
          <w:right w:val="single" w:sz="4" w:space="0" w:color="5DA1CE" w:themeColor="accent2"/>
          <w:insideH w:val="nil"/>
          <w:insideV w:val="nil"/>
        </w:tcBorders>
        <w:shd w:val="clear" w:color="auto" w:fill="5DA1CE" w:themeFill="accent2"/>
      </w:tcPr>
    </w:tblStylePr>
    <w:tblStylePr w:type="lastRow">
      <w:rPr>
        <w:b/>
        <w:bCs/>
      </w:rPr>
      <w:tblPr/>
      <w:tcPr>
        <w:tcBorders>
          <w:top w:val="double" w:sz="4" w:space="0" w:color="5DA1CE" w:themeColor="accent2"/>
        </w:tcBorders>
      </w:tcPr>
    </w:tblStylePr>
    <w:tblStylePr w:type="firstCol">
      <w:rPr>
        <w:b/>
        <w:bCs/>
      </w:rPr>
    </w:tblStylePr>
    <w:tblStylePr w:type="lastCol">
      <w:rPr>
        <w:b/>
        <w:bCs/>
      </w:rPr>
    </w:tblStylePr>
    <w:tblStylePr w:type="band1Vert">
      <w:tblPr/>
      <w:tcPr>
        <w:shd w:val="clear" w:color="auto" w:fill="DEECF5" w:themeFill="accent2" w:themeFillTint="33"/>
      </w:tcPr>
    </w:tblStylePr>
    <w:tblStylePr w:type="band1Horz">
      <w:tblPr/>
      <w:tcPr>
        <w:shd w:val="clear" w:color="auto" w:fill="DEECF5" w:themeFill="accent2" w:themeFillTint="33"/>
      </w:tcPr>
    </w:tblStylePr>
  </w:style>
  <w:style w:type="table" w:styleId="GridTable4-Accent4">
    <w:name w:val="Grid Table 4 Accent 4"/>
    <w:basedOn w:val="TableNormal"/>
    <w:uiPriority w:val="49"/>
    <w:rsid w:val="0067063B"/>
    <w:tblPr>
      <w:tblStyleRowBandSize w:val="1"/>
      <w:tblStyleColBandSize w:val="1"/>
      <w:tblBorders>
        <w:top w:val="single" w:sz="4" w:space="0" w:color="FFC166" w:themeColor="accent4" w:themeTint="99"/>
        <w:left w:val="single" w:sz="4" w:space="0" w:color="FFC166" w:themeColor="accent4" w:themeTint="99"/>
        <w:bottom w:val="single" w:sz="4" w:space="0" w:color="FFC166" w:themeColor="accent4" w:themeTint="99"/>
        <w:right w:val="single" w:sz="4" w:space="0" w:color="FFC166" w:themeColor="accent4" w:themeTint="99"/>
        <w:insideH w:val="single" w:sz="4" w:space="0" w:color="FFC166" w:themeColor="accent4" w:themeTint="99"/>
        <w:insideV w:val="single" w:sz="4" w:space="0" w:color="FFC166" w:themeColor="accent4" w:themeTint="99"/>
      </w:tblBorders>
    </w:tblPr>
    <w:tblStylePr w:type="firstRow">
      <w:rPr>
        <w:b/>
        <w:bCs/>
        <w:color w:val="FFFFFF" w:themeColor="background1"/>
      </w:rPr>
      <w:tblPr/>
      <w:tcPr>
        <w:tcBorders>
          <w:top w:val="single" w:sz="4" w:space="0" w:color="FF9900" w:themeColor="accent4"/>
          <w:left w:val="single" w:sz="4" w:space="0" w:color="FF9900" w:themeColor="accent4"/>
          <w:bottom w:val="single" w:sz="4" w:space="0" w:color="FF9900" w:themeColor="accent4"/>
          <w:right w:val="single" w:sz="4" w:space="0" w:color="FF9900" w:themeColor="accent4"/>
          <w:insideH w:val="nil"/>
          <w:insideV w:val="nil"/>
        </w:tcBorders>
        <w:shd w:val="clear" w:color="auto" w:fill="FF9900" w:themeFill="accent4"/>
      </w:tcPr>
    </w:tblStylePr>
    <w:tblStylePr w:type="lastRow">
      <w:rPr>
        <w:b/>
        <w:bCs/>
      </w:rPr>
      <w:tblPr/>
      <w:tcPr>
        <w:tcBorders>
          <w:top w:val="double" w:sz="4" w:space="0" w:color="FF9900" w:themeColor="accent4"/>
        </w:tcBorders>
      </w:tcPr>
    </w:tblStylePr>
    <w:tblStylePr w:type="firstCol">
      <w:rPr>
        <w:b/>
        <w:bCs/>
      </w:rPr>
    </w:tblStylePr>
    <w:tblStylePr w:type="lastCol">
      <w:rPr>
        <w:b/>
        <w:bCs/>
      </w:rPr>
    </w:tblStylePr>
    <w:tblStylePr w:type="band1Vert">
      <w:tblPr/>
      <w:tcPr>
        <w:shd w:val="clear" w:color="auto" w:fill="FFEACC" w:themeFill="accent4" w:themeFillTint="33"/>
      </w:tcPr>
    </w:tblStylePr>
    <w:tblStylePr w:type="band1Horz">
      <w:tblPr/>
      <w:tcPr>
        <w:shd w:val="clear" w:color="auto" w:fill="FFEA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7483">
      <w:bodyDiv w:val="1"/>
      <w:marLeft w:val="0"/>
      <w:marRight w:val="0"/>
      <w:marTop w:val="0"/>
      <w:marBottom w:val="0"/>
      <w:divBdr>
        <w:top w:val="none" w:sz="0" w:space="0" w:color="auto"/>
        <w:left w:val="none" w:sz="0" w:space="0" w:color="auto"/>
        <w:bottom w:val="none" w:sz="0" w:space="0" w:color="auto"/>
        <w:right w:val="none" w:sz="0" w:space="0" w:color="auto"/>
      </w:divBdr>
    </w:div>
    <w:div w:id="818419292">
      <w:bodyDiv w:val="1"/>
      <w:marLeft w:val="0"/>
      <w:marRight w:val="0"/>
      <w:marTop w:val="0"/>
      <w:marBottom w:val="0"/>
      <w:divBdr>
        <w:top w:val="none" w:sz="0" w:space="0" w:color="auto"/>
        <w:left w:val="none" w:sz="0" w:space="0" w:color="auto"/>
        <w:bottom w:val="none" w:sz="0" w:space="0" w:color="auto"/>
        <w:right w:val="none" w:sz="0" w:space="0" w:color="auto"/>
      </w:divBdr>
    </w:div>
    <w:div w:id="1047074015">
      <w:bodyDiv w:val="1"/>
      <w:marLeft w:val="0"/>
      <w:marRight w:val="0"/>
      <w:marTop w:val="0"/>
      <w:marBottom w:val="0"/>
      <w:divBdr>
        <w:top w:val="none" w:sz="0" w:space="0" w:color="auto"/>
        <w:left w:val="none" w:sz="0" w:space="0" w:color="auto"/>
        <w:bottom w:val="none" w:sz="0" w:space="0" w:color="auto"/>
        <w:right w:val="none" w:sz="0" w:space="0" w:color="auto"/>
      </w:divBdr>
    </w:div>
    <w:div w:id="1057053735">
      <w:bodyDiv w:val="1"/>
      <w:marLeft w:val="0"/>
      <w:marRight w:val="0"/>
      <w:marTop w:val="0"/>
      <w:marBottom w:val="0"/>
      <w:divBdr>
        <w:top w:val="none" w:sz="0" w:space="0" w:color="auto"/>
        <w:left w:val="none" w:sz="0" w:space="0" w:color="auto"/>
        <w:bottom w:val="none" w:sz="0" w:space="0" w:color="auto"/>
        <w:right w:val="none" w:sz="0" w:space="0" w:color="auto"/>
      </w:divBdr>
    </w:div>
    <w:div w:id="1428116378">
      <w:bodyDiv w:val="1"/>
      <w:marLeft w:val="0"/>
      <w:marRight w:val="0"/>
      <w:marTop w:val="0"/>
      <w:marBottom w:val="0"/>
      <w:divBdr>
        <w:top w:val="none" w:sz="0" w:space="0" w:color="auto"/>
        <w:left w:val="none" w:sz="0" w:space="0" w:color="auto"/>
        <w:bottom w:val="none" w:sz="0" w:space="0" w:color="auto"/>
        <w:right w:val="none" w:sz="0" w:space="0" w:color="auto"/>
      </w:divBdr>
    </w:div>
    <w:div w:id="1948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spect.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spect.org.uk/"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spectorguk.sharepoint.com/sites/OrganizationAssets/OfficeTemplates/Briefing%20&#8211;%20long%20Prospect.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D33980497C243927B8DD616CD9175" ma:contentTypeVersion="4" ma:contentTypeDescription="Create a new document." ma:contentTypeScope="" ma:versionID="a206064c6ef288a41e6861769313811d">
  <xsd:schema xmlns:xsd="http://www.w3.org/2001/XMLSchema" xmlns:xs="http://www.w3.org/2001/XMLSchema" xmlns:p="http://schemas.microsoft.com/office/2006/metadata/properties" xmlns:ns2="0cb5cc13-97ab-45cb-8c89-558e339631c3" targetNamespace="http://schemas.microsoft.com/office/2006/metadata/properties" ma:root="true" ma:fieldsID="ec500053c6b0659b96bdd26b902a61f1" ns2:_="">
    <xsd:import namespace="0cb5cc13-97ab-45cb-8c89-558e33963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5cc13-97ab-45cb-8c89-558e33963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9856-BB65-41B0-A213-237D73FAE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717D3-6182-4266-901D-E2B6091B228F}">
  <ds:schemaRefs>
    <ds:schemaRef ds:uri="http://schemas.microsoft.com/sharepoint/v3/contenttype/forms"/>
  </ds:schemaRefs>
</ds:datastoreItem>
</file>

<file path=customXml/itemProps3.xml><?xml version="1.0" encoding="utf-8"?>
<ds:datastoreItem xmlns:ds="http://schemas.openxmlformats.org/officeDocument/2006/customXml" ds:itemID="{E0E0CC4A-0725-4BB7-817D-A03527CF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5cc13-97ab-45cb-8c89-558e33963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CC929-6022-4695-BEE9-B497546F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Briefing%20–%20long%20Prospect</Template>
  <TotalTime>0</TotalTime>
  <Pages>10</Pages>
  <Words>2600</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Jonathan Green</dc:creator>
  <cp:lastModifiedBy>Jonathan Green</cp:lastModifiedBy>
  <cp:revision>312</cp:revision>
  <cp:lastPrinted>2025-02-25T15:24:00Z</cp:lastPrinted>
  <dcterms:created xsi:type="dcterms:W3CDTF">2025-02-24T14:03:00Z</dcterms:created>
  <dcterms:modified xsi:type="dcterms:W3CDTF">2025-02-26T14:51:00Z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0x010100E61D33980497C243927B8DD616CD9175</vt:lpwstr>
  </property>
</Properties>
</file>